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F1" w:rsidRPr="001528F1" w:rsidRDefault="001528F1" w:rsidP="001528F1">
      <w:pPr>
        <w:jc w:val="center"/>
        <w:rPr>
          <w:b/>
        </w:rPr>
      </w:pPr>
      <w:r w:rsidRPr="001528F1">
        <w:rPr>
          <w:b/>
        </w:rPr>
        <w:t>Заседание Комиссии 07.05.2020 г</w:t>
      </w:r>
    </w:p>
    <w:p w:rsidR="001528F1" w:rsidRPr="001528F1" w:rsidRDefault="001528F1" w:rsidP="001528F1">
      <w:pPr>
        <w:jc w:val="center"/>
        <w:rPr>
          <w:b/>
        </w:rPr>
      </w:pPr>
    </w:p>
    <w:p w:rsidR="001528F1" w:rsidRPr="001528F1" w:rsidRDefault="001528F1" w:rsidP="001528F1">
      <w:r w:rsidRPr="001528F1">
        <w:t xml:space="preserve">07.05.2020 года состоялось заседание комиссии по </w:t>
      </w:r>
      <w:bookmarkStart w:id="0" w:name="_GoBack"/>
      <w:bookmarkEnd w:id="0"/>
      <w:r w:rsidRPr="001528F1">
        <w:t xml:space="preserve"> предотвращению и урегулированию конфликта интересов, возникающих при исполнении должностных обязанностей руководителями муниципальных учреждений, подведомственных администрации Новотроицкого сельсовета Колыванского района Новосибирской области</w:t>
      </w:r>
    </w:p>
    <w:p w:rsidR="001528F1" w:rsidRDefault="001528F1" w:rsidP="001528F1">
      <w:pPr>
        <w:jc w:val="center"/>
      </w:pPr>
    </w:p>
    <w:p w:rsidR="001528F1" w:rsidRDefault="001528F1" w:rsidP="001528F1">
      <w:r>
        <w:t>Комиссия в составе: 5 человек</w:t>
      </w:r>
    </w:p>
    <w:p w:rsidR="001528F1" w:rsidRDefault="001528F1" w:rsidP="001528F1">
      <w:pPr>
        <w:jc w:val="both"/>
      </w:pPr>
      <w:r>
        <w:t xml:space="preserve"> Кворум для проведения заседания Комиссии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528F1" w:rsidRDefault="001528F1" w:rsidP="001528F1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заседании рассмотрен вопрос :</w:t>
      </w:r>
    </w:p>
    <w:p w:rsidR="001528F1" w:rsidRDefault="001528F1" w:rsidP="001528F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Рассмотрение результатов анализа сведений о доходах, расходах, об имуществе и обязательствах имущественного характера за 2019 год, представленных муниципальными служащими в соответствии с утвержденным перечнем должностей, а также их супруги (супруга) и несовершеннолетних детей.</w:t>
      </w:r>
    </w:p>
    <w:p w:rsidR="001528F1" w:rsidRDefault="001528F1" w:rsidP="001528F1">
      <w:pPr>
        <w:ind w:firstLine="720"/>
        <w:jc w:val="both"/>
      </w:pPr>
    </w:p>
    <w:p w:rsidR="001528F1" w:rsidRDefault="001528F1" w:rsidP="001528F1">
      <w:pPr>
        <w:jc w:val="both"/>
      </w:pPr>
      <w:r>
        <w:t>По итогам заседания принято следующее решение:</w:t>
      </w:r>
    </w:p>
    <w:p w:rsidR="001528F1" w:rsidRDefault="001528F1" w:rsidP="001528F1">
      <w:pPr>
        <w:jc w:val="both"/>
      </w:pPr>
      <w:r>
        <w:t>У руководителя муниципального учреждения(ФИО)</w:t>
      </w:r>
    </w:p>
    <w:p w:rsidR="001528F1" w:rsidRDefault="001528F1" w:rsidP="001528F1">
      <w:pPr>
        <w:jc w:val="both"/>
        <w:rPr>
          <w:b/>
        </w:rPr>
      </w:pPr>
      <w:r>
        <w:t>представленные сведения являются полными и достоверными.</w:t>
      </w:r>
    </w:p>
    <w:p w:rsidR="001528F1" w:rsidRDefault="001528F1" w:rsidP="001528F1"/>
    <w:p w:rsidR="00C90AD3" w:rsidRDefault="00C90AD3"/>
    <w:sectPr w:rsidR="00C9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F1"/>
    <w:rsid w:val="001528F1"/>
    <w:rsid w:val="00C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B055"/>
  <w15:chartTrackingRefBased/>
  <w15:docId w15:val="{89E4A3AB-D4CC-4FE9-A359-36296F7C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8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2023-04-03T08:06:00Z</dcterms:created>
  <dcterms:modified xsi:type="dcterms:W3CDTF">2023-04-03T08:08:00Z</dcterms:modified>
</cp:coreProperties>
</file>