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7D9C" w:rsidRPr="00D47D9C" w:rsidRDefault="00D47D9C" w:rsidP="00D47D9C">
      <w:pPr>
        <w:shd w:val="clear" w:color="auto" w:fill="FFFFFF"/>
        <w:spacing w:before="525" w:after="255" w:line="240" w:lineRule="auto"/>
        <w:jc w:val="center"/>
        <w:outlineLvl w:val="2"/>
        <w:rPr>
          <w:rFonts w:ascii="Segoe UI" w:eastAsia="Times New Roman" w:hAnsi="Segoe UI" w:cs="Segoe UI"/>
          <w:b/>
          <w:bCs/>
          <w:color w:val="3F4758"/>
          <w:sz w:val="27"/>
          <w:szCs w:val="27"/>
          <w:lang w:eastAsia="ru-RU"/>
        </w:rPr>
      </w:pPr>
      <w:r w:rsidRPr="00D47D9C">
        <w:rPr>
          <w:rFonts w:ascii="Segoe UI" w:eastAsia="Times New Roman" w:hAnsi="Segoe UI" w:cs="Segoe UI"/>
          <w:b/>
          <w:bCs/>
          <w:color w:val="0000CD"/>
          <w:sz w:val="27"/>
          <w:szCs w:val="27"/>
          <w:lang w:eastAsia="ru-RU"/>
        </w:rPr>
        <w:t>Законы Новосибирской области</w:t>
      </w:r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5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03.02.2021 № 54-ОЗ "О внесении изменений в отдельные законы Новосибирской области по вопросу реализации отдельных положений федерального законодательства о цифровых финансовых активах, цифровой валюте"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6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30.04.2020 №483-ОЗ "О приостановлении действия пункта 2 части 3 статьи 1 Закона Новосибирской области "Об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области" и регулировании отдельных правоотношений, связанных с представлением лицами, замещающими должность главы местной администрации по контракту, лицами, замещающими муниципальную должность, сведений о доходах, расходах, об имуществе и обязательствах имущественного характера"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7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10.11.2017 №216-ОЗ "Об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"О муниципальной службе в Новосибирской области"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8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28.05.2015 № 551-ОЗ "Об отдельных вопросах организации и осуществления общественного контроля в Новосибирской области"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9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25.04.2013 № 324-ОЗ "Об отдельных вопросах осуществления контроля за соответствием расходов лиц, замещающих  муниципальные должности, их супруг (супругов) и несовершеннолетних детей их доходам"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0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27.04.2010 № 486-ОЗ "О регулировании отношений в сфере противодействия коррупции в Новосибирской области"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1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 от 30.10.2007 № 157-ОЗ "О муниципальной службе в Новосибирской области"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27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2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01.02.2005 № 265-ОЗ "О государственной гражданской службе Новосибирской области"</w:t>
        </w:r>
      </w:hyperlink>
    </w:p>
    <w:p w:rsidR="00D47D9C" w:rsidRPr="00D47D9C" w:rsidRDefault="00D47D9C" w:rsidP="00D47D9C">
      <w:pPr>
        <w:numPr>
          <w:ilvl w:val="0"/>
          <w:numId w:val="1"/>
        </w:numPr>
        <w:shd w:val="clear" w:color="auto" w:fill="FFFFFF"/>
        <w:spacing w:after="0" w:line="240" w:lineRule="auto"/>
        <w:ind w:left="225"/>
        <w:jc w:val="both"/>
        <w:rPr>
          <w:rFonts w:ascii="Segoe UI" w:eastAsia="Times New Roman" w:hAnsi="Segoe UI" w:cs="Segoe UI"/>
          <w:color w:val="3F4758"/>
          <w:sz w:val="27"/>
          <w:szCs w:val="27"/>
          <w:lang w:eastAsia="ru-RU"/>
        </w:rPr>
      </w:pPr>
      <w:hyperlink r:id="rId13" w:history="1">
        <w:r w:rsidRPr="00D47D9C">
          <w:rPr>
            <w:rFonts w:ascii="Segoe UI" w:eastAsia="Times New Roman" w:hAnsi="Segoe UI" w:cs="Segoe UI"/>
            <w:color w:val="669AE6"/>
            <w:sz w:val="27"/>
            <w:szCs w:val="27"/>
            <w:u w:val="single"/>
            <w:lang w:eastAsia="ru-RU"/>
          </w:rPr>
          <w:t>Закон Новосибирской области от 11.05.2000 № 95-ОЗ "О правовом статусе лиц, замещающих государственные должности Новосибирской области, и об отдельных вопросах обеспечения деятельности губернатора Новосибирской области"</w:t>
        </w:r>
      </w:hyperlink>
    </w:p>
    <w:p w:rsidR="009C5FD8" w:rsidRDefault="009C5FD8">
      <w:bookmarkStart w:id="0" w:name="_GoBack"/>
      <w:bookmarkEnd w:id="0"/>
    </w:p>
    <w:sectPr w:rsidR="009C5F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D6CFA"/>
    <w:multiLevelType w:val="multilevel"/>
    <w:tmpl w:val="068213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D9C"/>
    <w:rsid w:val="009C5FD8"/>
    <w:rsid w:val="00D47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E91ABA"/>
  <w15:chartTrackingRefBased/>
  <w15:docId w15:val="{69DDE98F-7EAE-44F5-AA22-F9B4B1A78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9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so.ru/sites/test.new.nso.ru/wodby_files/files/page_13937/zakon_novosibirskoy_oblasti_ot_02_06_2015_n_551-oz_0.rtf" TargetMode="External"/><Relationship Id="rId13" Type="http://schemas.openxmlformats.org/officeDocument/2006/relationships/hyperlink" Target="http://www.nso.ru/sites/test.new.nso.ru/wodby_files/files/page_13937/zakon_novosibirskoy_oblasti_ot_11_05_2000_n_95-oz_1.rtf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so.ru/sites/test.new.nso.ru/wodby_files/files/page_13937/zakon_novosibirskoy_oblasti_ot_10_11_2017_n_216-oz_red_ot_0.rtf" TargetMode="External"/><Relationship Id="rId12" Type="http://schemas.openxmlformats.org/officeDocument/2006/relationships/hyperlink" Target="http://www.nso.ru/sites/test.new.nso.ru/wodby_files/files/page_13937/zakon_novosibirskoy_oblasti_ot_01_02_2005_n_265-oz_2.rt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so.ru/sites/test.new.nso.ru/wodby_files/files/page_13937/zakon_novosibirskoy_oblasti_ot_30_04_2020_n_483-oz.rtf" TargetMode="External"/><Relationship Id="rId11" Type="http://schemas.openxmlformats.org/officeDocument/2006/relationships/hyperlink" Target="http://www.nso.ru/sites/test.new.nso.ru/wodby_files/files/page_13937/zakon_novosibirskoy_oblasti_ot_30_10_2007_n_157-oz_2.rtf" TargetMode="External"/><Relationship Id="rId5" Type="http://schemas.openxmlformats.org/officeDocument/2006/relationships/hyperlink" Target="http://www.nso.ru/sites/test.new.nso.ru/wodby_files/files/page_13937/zakon_novosibirskoy_oblasti_ot_03_02_2021_n_54-oz.rt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://www.nso.ru/sites/test.new.nso.ru/wodby_files/files/page_13937/zakon_novosibirskoy_oblasti_ot_27_04_2010_n_486-oz_1.rt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so.ru/sites/test.new.nso.ru/wodby_files/files/page_13937/zakon_novosibirskoy_oblasti_ot_25_04_2013_n_324-oz.rtf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567</Words>
  <Characters>3232</Characters>
  <Application>Microsoft Office Word</Application>
  <DocSecurity>0</DocSecurity>
  <Lines>26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Work</cp:lastModifiedBy>
  <cp:revision>2</cp:revision>
  <dcterms:created xsi:type="dcterms:W3CDTF">2021-11-24T04:05:00Z</dcterms:created>
  <dcterms:modified xsi:type="dcterms:W3CDTF">2021-11-24T04:05:00Z</dcterms:modified>
</cp:coreProperties>
</file>