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0"/>
        <w:gridCol w:w="1903"/>
      </w:tblGrid>
      <w:tr w:rsidR="0099313D" w:rsidTr="0099313D">
        <w:trPr>
          <w:trHeight w:val="2146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9313D" w:rsidRDefault="0099313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БЮЛЛЕТЕНЬ</w:t>
            </w:r>
          </w:p>
          <w:p w:rsidR="0099313D" w:rsidRDefault="0099313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ОРГАНОВ МЕСТНОГО САМОУПРАВЛЕНИЯ</w:t>
            </w:r>
          </w:p>
          <w:p w:rsidR="0099313D" w:rsidRDefault="0099313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НОВОТРОИЦКОГО СЕЛЬСОВЕТА</w:t>
            </w:r>
          </w:p>
          <w:p w:rsidR="0099313D" w:rsidRDefault="009931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Периодическое печатное издание муниципального образования</w:t>
            </w:r>
          </w:p>
          <w:p w:rsidR="0099313D" w:rsidRDefault="009931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99313D" w:rsidRDefault="009931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 тираж: 7 экземпляров)</w:t>
            </w:r>
          </w:p>
          <w:p w:rsidR="0099313D" w:rsidRDefault="009931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D" w:rsidRDefault="0099313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9313D" w:rsidRDefault="0099313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№ 4</w:t>
            </w:r>
          </w:p>
          <w:p w:rsidR="0099313D" w:rsidRDefault="0099313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26.03.2020 г</w:t>
            </w:r>
          </w:p>
        </w:tc>
      </w:tr>
    </w:tbl>
    <w:p w:rsidR="007810F3" w:rsidRPr="001B03CB" w:rsidRDefault="007810F3" w:rsidP="007810F3">
      <w:pPr>
        <w:rPr>
          <w:rFonts w:ascii="Times New Roman" w:hAnsi="Times New Roman"/>
          <w:sz w:val="24"/>
          <w:szCs w:val="24"/>
        </w:rPr>
      </w:pPr>
    </w:p>
    <w:p w:rsidR="007810F3" w:rsidRPr="001B03CB" w:rsidRDefault="007810F3" w:rsidP="007810F3">
      <w:pPr>
        <w:rPr>
          <w:rFonts w:ascii="Times New Roman" w:hAnsi="Times New Roman"/>
          <w:b/>
          <w:sz w:val="24"/>
          <w:szCs w:val="24"/>
        </w:rPr>
      </w:pPr>
      <w:r w:rsidRPr="001B03CB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1B03CB">
        <w:rPr>
          <w:rFonts w:ascii="Times New Roman" w:hAnsi="Times New Roman"/>
          <w:b/>
          <w:sz w:val="24"/>
          <w:szCs w:val="24"/>
        </w:rPr>
        <w:t>РАЗДЕЛ.3</w:t>
      </w:r>
    </w:p>
    <w:p w:rsidR="007810F3" w:rsidRPr="001B03CB" w:rsidRDefault="007810F3" w:rsidP="007810F3">
      <w:pPr>
        <w:widowControl w:val="0"/>
        <w:tabs>
          <w:tab w:val="left" w:pos="1358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1B03CB">
        <w:rPr>
          <w:rFonts w:ascii="Times New Roman" w:hAnsi="Times New Roman"/>
          <w:b/>
          <w:sz w:val="24"/>
          <w:szCs w:val="24"/>
        </w:rPr>
        <w:t>Официальные сообщения и материалы органов   местного          самоуправления</w:t>
      </w:r>
    </w:p>
    <w:p w:rsidR="001B03CB" w:rsidRPr="001B03CB" w:rsidRDefault="001B03CB" w:rsidP="001B03C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B03CB">
        <w:rPr>
          <w:rFonts w:ascii="Times New Roman" w:hAnsi="Times New Roman"/>
          <w:sz w:val="24"/>
          <w:szCs w:val="24"/>
        </w:rPr>
        <w:t>ОБ ИЗМЕНЕНИЯХ В ЗАКОНОДАТЕЛЬСТВЕ</w:t>
      </w:r>
    </w:p>
    <w:p w:rsidR="001B03CB" w:rsidRPr="001B03CB" w:rsidRDefault="001B03CB" w:rsidP="001B03C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B03CB">
        <w:rPr>
          <w:rFonts w:ascii="Times New Roman" w:hAnsi="Times New Roman"/>
          <w:sz w:val="24"/>
          <w:szCs w:val="24"/>
        </w:rPr>
        <w:t>О ПРОТИВОДЕЙСТВИИ КОРРУПЦИИ</w:t>
      </w:r>
    </w:p>
    <w:p w:rsidR="001B03CB" w:rsidRPr="001B03CB" w:rsidRDefault="001B03CB" w:rsidP="001B03CB">
      <w:pPr>
        <w:spacing w:after="0"/>
        <w:rPr>
          <w:rFonts w:ascii="Times New Roman" w:hAnsi="Times New Roman"/>
          <w:sz w:val="24"/>
          <w:szCs w:val="24"/>
        </w:rPr>
      </w:pPr>
    </w:p>
    <w:p w:rsidR="001B03CB" w:rsidRPr="001B03CB" w:rsidRDefault="001B03CB" w:rsidP="001B0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3CB">
        <w:rPr>
          <w:rFonts w:ascii="Times New Roman" w:hAnsi="Times New Roman"/>
          <w:sz w:val="24"/>
          <w:szCs w:val="24"/>
        </w:rPr>
        <w:tab/>
        <w:t>Федеральным законом от 16.12.2019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 государственным служащим разрешено участвовать на безвозмездной основе в органах управления «дочерних» организаций госкомпаний.</w:t>
      </w:r>
    </w:p>
    <w:p w:rsidR="001B03CB" w:rsidRPr="001B03CB" w:rsidRDefault="001B03CB" w:rsidP="001B0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3CB">
        <w:rPr>
          <w:rFonts w:ascii="Times New Roman" w:hAnsi="Times New Roman"/>
          <w:sz w:val="24"/>
          <w:szCs w:val="24"/>
        </w:rPr>
        <w:tab/>
        <w:t>Речь идет о коммерческих организациях, более 50 процентов акций (долей) которых находится в собственности государственных корпораций, государственной компании или публично-правовой компании.</w:t>
      </w:r>
    </w:p>
    <w:p w:rsidR="001B03CB" w:rsidRPr="001B03CB" w:rsidRDefault="001B03CB" w:rsidP="001B0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3CB">
        <w:rPr>
          <w:rFonts w:ascii="Times New Roman" w:hAnsi="Times New Roman"/>
          <w:sz w:val="24"/>
          <w:szCs w:val="24"/>
        </w:rPr>
        <w:tab/>
        <w:t xml:space="preserve">Уточняются правила об участии лиц, на которых распространяются </w:t>
      </w:r>
      <w:proofErr w:type="spellStart"/>
      <w:r w:rsidRPr="001B03CB">
        <w:rPr>
          <w:rFonts w:ascii="Times New Roman" w:hAnsi="Times New Roman"/>
          <w:sz w:val="24"/>
          <w:szCs w:val="24"/>
        </w:rPr>
        <w:t>антикорупционные</w:t>
      </w:r>
      <w:proofErr w:type="spellEnd"/>
      <w:r w:rsidRPr="001B03CB">
        <w:rPr>
          <w:rFonts w:ascii="Times New Roman" w:hAnsi="Times New Roman"/>
          <w:sz w:val="24"/>
          <w:szCs w:val="24"/>
        </w:rPr>
        <w:t xml:space="preserve"> требования, в управлении коммерческими и некоммерческими организациями.</w:t>
      </w:r>
    </w:p>
    <w:p w:rsidR="001B03CB" w:rsidRPr="001B03CB" w:rsidRDefault="001B03CB" w:rsidP="001B0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3CB">
        <w:rPr>
          <w:rFonts w:ascii="Times New Roman" w:hAnsi="Times New Roman"/>
          <w:sz w:val="24"/>
          <w:szCs w:val="24"/>
        </w:rPr>
        <w:tab/>
        <w:t>Кроме того, установлено, что в срок, в течение которого допускается наложение взысканий за совершение коррупционных правонарушений, не включаются периоды временной нетрудоспособности служащего, его пребывании в отпуске, другие случаи отсутствия на службе по уважительным причинам, а также время производства по уголовному делу.</w:t>
      </w:r>
    </w:p>
    <w:p w:rsidR="001B03CB" w:rsidRPr="001B03CB" w:rsidRDefault="001B03CB" w:rsidP="001B0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3CB">
        <w:rPr>
          <w:rFonts w:ascii="Times New Roman" w:hAnsi="Times New Roman"/>
          <w:sz w:val="24"/>
          <w:szCs w:val="24"/>
        </w:rPr>
        <w:tab/>
        <w:t xml:space="preserve">Указом Президента Российской Федерации от 15.01.2020 № 13 «О внесении изменений в </w:t>
      </w:r>
      <w:proofErr w:type="gramStart"/>
      <w:r w:rsidRPr="001B03CB">
        <w:rPr>
          <w:rFonts w:ascii="Times New Roman" w:hAnsi="Times New Roman"/>
          <w:sz w:val="24"/>
          <w:szCs w:val="24"/>
        </w:rPr>
        <w:t>некоторое</w:t>
      </w:r>
      <w:proofErr w:type="gramEnd"/>
      <w:r w:rsidRPr="001B03CB">
        <w:rPr>
          <w:rFonts w:ascii="Times New Roman" w:hAnsi="Times New Roman"/>
          <w:sz w:val="24"/>
          <w:szCs w:val="24"/>
        </w:rPr>
        <w:t xml:space="preserve"> акты Президента Российской Федерации» скорректирована форма справки о доходах, расходах, об имуществе и обязательствах имущественного характера, утвержденная Указом Президента Российской Федерации от 23.06.2014 № 460. </w:t>
      </w:r>
      <w:proofErr w:type="gramStart"/>
      <w:r w:rsidRPr="001B03CB">
        <w:rPr>
          <w:rFonts w:ascii="Times New Roman" w:hAnsi="Times New Roman"/>
          <w:sz w:val="24"/>
          <w:szCs w:val="24"/>
        </w:rPr>
        <w:t>Начиная с 01.07.2020 станет</w:t>
      </w:r>
      <w:proofErr w:type="gramEnd"/>
      <w:r w:rsidRPr="001B03CB">
        <w:rPr>
          <w:rFonts w:ascii="Times New Roman" w:hAnsi="Times New Roman"/>
          <w:sz w:val="24"/>
          <w:szCs w:val="24"/>
        </w:rPr>
        <w:t xml:space="preserve"> обязательным заполнение госслужащими и лицами, претендующими на замещение должностей </w:t>
      </w:r>
      <w:proofErr w:type="spellStart"/>
      <w:r w:rsidRPr="001B03CB">
        <w:rPr>
          <w:rFonts w:ascii="Times New Roman" w:hAnsi="Times New Roman"/>
          <w:sz w:val="24"/>
          <w:szCs w:val="24"/>
        </w:rPr>
        <w:t>госслужбы</w:t>
      </w:r>
      <w:proofErr w:type="spellEnd"/>
      <w:r w:rsidRPr="001B03CB">
        <w:rPr>
          <w:rFonts w:ascii="Times New Roman" w:hAnsi="Times New Roman"/>
          <w:sz w:val="24"/>
          <w:szCs w:val="24"/>
        </w:rPr>
        <w:t xml:space="preserve">, сведений о доходах и расходах с использованием новой программы СПО «Справка БК». </w:t>
      </w:r>
    </w:p>
    <w:p w:rsidR="001B03CB" w:rsidRPr="001B03CB" w:rsidRDefault="001B03CB" w:rsidP="001B0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3CB">
        <w:rPr>
          <w:rFonts w:ascii="Times New Roman" w:hAnsi="Times New Roman"/>
          <w:sz w:val="24"/>
          <w:szCs w:val="24"/>
        </w:rPr>
        <w:tab/>
        <w:t>Распоряжением Правительства Российской Федерации от 20.11.2019 № 2745-р внесены изменения в форму анкеты, подлежащей предоставлению в государственный орган, орган местного самоуправления при поступлении на службу, в части расширения перечня родственников, данные о которых нужно указывать  в пунктах 13 и 14 анкеты. Изменения касаются братьев и сестер супруг</w:t>
      </w:r>
      <w:proofErr w:type="gramStart"/>
      <w:r w:rsidRPr="001B03CB">
        <w:rPr>
          <w:rFonts w:ascii="Times New Roman" w:hAnsi="Times New Roman"/>
          <w:sz w:val="24"/>
          <w:szCs w:val="24"/>
        </w:rPr>
        <w:t>и(</w:t>
      </w:r>
      <w:proofErr w:type="gramEnd"/>
      <w:r w:rsidRPr="001B03CB">
        <w:rPr>
          <w:rFonts w:ascii="Times New Roman" w:hAnsi="Times New Roman"/>
          <w:sz w:val="24"/>
          <w:szCs w:val="24"/>
        </w:rPr>
        <w:t xml:space="preserve">а), женах и мужьях братьев и сестер. </w:t>
      </w:r>
    </w:p>
    <w:p w:rsidR="001B03CB" w:rsidRPr="001B03CB" w:rsidRDefault="001B03CB" w:rsidP="001B0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3CB">
        <w:rPr>
          <w:rFonts w:ascii="Times New Roman" w:hAnsi="Times New Roman"/>
          <w:sz w:val="24"/>
          <w:szCs w:val="24"/>
        </w:rPr>
        <w:tab/>
        <w:t xml:space="preserve">Министерством труда и социальной защиты Российской Федерации обобщена практика применения мер по предотвращению и урегулированию конфликта интересов. Текст документа «Обзор практики правоприменения в сфере конфликта интересов № 3» опубликован 25.12.2019 на сайте </w:t>
      </w:r>
      <w:hyperlink r:id="rId4" w:history="1">
        <w:r w:rsidRPr="001B03CB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Pr="001B03CB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Pr="001B03CB">
          <w:rPr>
            <w:rStyle w:val="a3"/>
            <w:rFonts w:ascii="Times New Roman" w:hAnsi="Times New Roman"/>
            <w:sz w:val="24"/>
            <w:szCs w:val="24"/>
            <w:lang w:val="en-US"/>
          </w:rPr>
          <w:t>rosmintrud</w:t>
        </w:r>
        <w:proofErr w:type="spellEnd"/>
        <w:r w:rsidRPr="001B03CB">
          <w:rPr>
            <w:rStyle w:val="a3"/>
            <w:rFonts w:ascii="Times New Roman" w:hAnsi="Times New Roman"/>
            <w:sz w:val="24"/>
            <w:szCs w:val="24"/>
          </w:rPr>
          <w:t>.</w:t>
        </w:r>
        <w:r w:rsidRPr="001B03CB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1B03CB">
        <w:rPr>
          <w:rFonts w:ascii="Times New Roman" w:hAnsi="Times New Roman"/>
          <w:sz w:val="24"/>
          <w:szCs w:val="24"/>
        </w:rPr>
        <w:t xml:space="preserve"> и структурирован в соответствии с перечнем функций, связанных с высоким коррупционным риском. Издание данного </w:t>
      </w:r>
      <w:r w:rsidRPr="001B03CB">
        <w:rPr>
          <w:rFonts w:ascii="Times New Roman" w:hAnsi="Times New Roman"/>
          <w:sz w:val="24"/>
          <w:szCs w:val="24"/>
        </w:rPr>
        <w:lastRenderedPageBreak/>
        <w:t xml:space="preserve">документа должно обеспечить единство подходов при квалификации ситуаций в качестве конфликта интересов, а также унификацию представления информации при формулировании рассматриваемых на заседаниях комиссий вопросов о соблюдении требований об урегулировании конфликта интересов. </w:t>
      </w:r>
    </w:p>
    <w:p w:rsidR="001B03CB" w:rsidRPr="001B03CB" w:rsidRDefault="001B03CB" w:rsidP="001B0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3CB">
        <w:rPr>
          <w:rFonts w:ascii="Times New Roman" w:hAnsi="Times New Roman"/>
          <w:sz w:val="24"/>
          <w:szCs w:val="24"/>
        </w:rPr>
        <w:tab/>
      </w:r>
      <w:proofErr w:type="gramStart"/>
      <w:r w:rsidRPr="001B03CB">
        <w:rPr>
          <w:rFonts w:ascii="Times New Roman" w:hAnsi="Times New Roman"/>
          <w:sz w:val="24"/>
          <w:szCs w:val="24"/>
        </w:rPr>
        <w:t>Постановлением Пленума Верховного Суда  Российской Федерации от 24.12.2019 № 59 внесены изменения в постановления Пленума Верховного Суда  Российской Федерации от 09.07.2013 № 24 «О судебной практике по делам о взяточничестве и об иных коррупционных преступлениях» и от 16.10.2009 № 19 «О судебной практике по делам о злоупотреблении должностными полномочиями и о превышении должностных полномочий».</w:t>
      </w:r>
      <w:proofErr w:type="gramEnd"/>
    </w:p>
    <w:p w:rsidR="001B03CB" w:rsidRPr="001B03CB" w:rsidRDefault="001B03CB" w:rsidP="001B0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3CB">
        <w:rPr>
          <w:rFonts w:ascii="Times New Roman" w:hAnsi="Times New Roman"/>
          <w:sz w:val="24"/>
          <w:szCs w:val="24"/>
        </w:rPr>
        <w:tab/>
        <w:t>Согласно данным изменениям при передаче взятки по частям квалификация тяжести совершенного деяния будет зависеть от ее предполагаемого размера.</w:t>
      </w:r>
    </w:p>
    <w:p w:rsidR="001B03CB" w:rsidRPr="001B03CB" w:rsidRDefault="001B03CB" w:rsidP="001B0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3CB">
        <w:rPr>
          <w:rFonts w:ascii="Times New Roman" w:hAnsi="Times New Roman"/>
          <w:sz w:val="24"/>
          <w:szCs w:val="24"/>
        </w:rPr>
        <w:tab/>
        <w:t>Так, если взяткодатель намеревался передать, а должностное лицо – получить взятку в значительном или крупном, либо в особо крупном размере, однако фактически принятое незаконное вознаграждение не составило указанного размера, содеянное надлежит квалифицировать как оконченные дачу либо получение взятки соответственно в значительном, крупном или особо крупном размере.</w:t>
      </w:r>
    </w:p>
    <w:p w:rsidR="001B03CB" w:rsidRPr="001B03CB" w:rsidRDefault="001B03CB" w:rsidP="001B0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3CB">
        <w:rPr>
          <w:rFonts w:ascii="Times New Roman" w:hAnsi="Times New Roman"/>
          <w:sz w:val="24"/>
          <w:szCs w:val="24"/>
        </w:rPr>
        <w:tab/>
        <w:t>Пленум Верховного Суда  Российской Федерации также разъяснил, что зачисление взятки на «электронный кошелек» является оконченным преступлением. При этом не имеет значения, получило ли должностное лицо либо лицо, выполняющее управленческие функции в коммерческой или иной организации, реальную возможность пользоваться или распоряжаться переданными ему деньгами по своему усмотрению.</w:t>
      </w:r>
    </w:p>
    <w:p w:rsidR="001B03CB" w:rsidRPr="001B03CB" w:rsidRDefault="001B03CB" w:rsidP="001B0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3CB">
        <w:rPr>
          <w:rFonts w:ascii="Times New Roman" w:hAnsi="Times New Roman"/>
          <w:sz w:val="24"/>
          <w:szCs w:val="24"/>
        </w:rPr>
        <w:tab/>
        <w:t xml:space="preserve">Расширено понятие «посредничество во взяточничестве и в коммерческом подкупе. </w:t>
      </w:r>
      <w:proofErr w:type="gramStart"/>
      <w:r w:rsidRPr="001B03CB">
        <w:rPr>
          <w:rFonts w:ascii="Times New Roman" w:hAnsi="Times New Roman"/>
          <w:sz w:val="24"/>
          <w:szCs w:val="24"/>
        </w:rPr>
        <w:t>Теперь это не только непосредственная передача по поручению взяткодателя или взяткополучателя, а также по поручению лица, передающего или получающего предмет коммерческого выкупа, денег и других ценностей, но и иное способствование в достижении или реализации соглашения между этими лицами о получении и даче взятки либо предмета коммерческого подкупа (например, организация их встречи, ведение переговоров с ними).</w:t>
      </w:r>
      <w:proofErr w:type="gramEnd"/>
    </w:p>
    <w:p w:rsidR="001B03CB" w:rsidRPr="001B03CB" w:rsidRDefault="001B03CB" w:rsidP="001B0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03CB" w:rsidRPr="001B03CB" w:rsidRDefault="001B03CB" w:rsidP="001B0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03CB" w:rsidRPr="001B03CB" w:rsidRDefault="001B03CB" w:rsidP="001B0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3CB">
        <w:rPr>
          <w:rFonts w:ascii="Times New Roman" w:hAnsi="Times New Roman"/>
          <w:sz w:val="24"/>
          <w:szCs w:val="24"/>
        </w:rPr>
        <w:t xml:space="preserve">Старший помощник прокурора </w:t>
      </w:r>
    </w:p>
    <w:p w:rsidR="001B03CB" w:rsidRPr="001B03CB" w:rsidRDefault="001B03CB" w:rsidP="001B0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3CB">
        <w:rPr>
          <w:rFonts w:ascii="Times New Roman" w:hAnsi="Times New Roman"/>
          <w:sz w:val="24"/>
          <w:szCs w:val="24"/>
        </w:rPr>
        <w:t xml:space="preserve">Колыванского района </w:t>
      </w:r>
    </w:p>
    <w:p w:rsidR="001B03CB" w:rsidRPr="001B03CB" w:rsidRDefault="001B03CB" w:rsidP="001B0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1932" w:rsidRPr="001B03CB" w:rsidRDefault="001B03CB" w:rsidP="001B03CB">
      <w:pPr>
        <w:rPr>
          <w:rFonts w:ascii="Times New Roman" w:hAnsi="Times New Roman"/>
          <w:sz w:val="24"/>
          <w:szCs w:val="24"/>
        </w:rPr>
      </w:pPr>
      <w:r w:rsidRPr="001B03CB">
        <w:rPr>
          <w:rFonts w:ascii="Times New Roman" w:hAnsi="Times New Roman"/>
          <w:sz w:val="24"/>
          <w:szCs w:val="24"/>
        </w:rPr>
        <w:t xml:space="preserve">младший советник юстиции </w:t>
      </w:r>
      <w:r w:rsidRPr="001B03CB">
        <w:rPr>
          <w:rFonts w:ascii="Times New Roman" w:hAnsi="Times New Roman"/>
          <w:sz w:val="24"/>
          <w:szCs w:val="24"/>
        </w:rPr>
        <w:tab/>
      </w:r>
      <w:r w:rsidRPr="001B03CB">
        <w:rPr>
          <w:rFonts w:ascii="Times New Roman" w:hAnsi="Times New Roman"/>
          <w:sz w:val="24"/>
          <w:szCs w:val="24"/>
        </w:rPr>
        <w:tab/>
      </w:r>
      <w:r w:rsidRPr="001B03CB">
        <w:rPr>
          <w:rFonts w:ascii="Times New Roman" w:hAnsi="Times New Roman"/>
          <w:sz w:val="24"/>
          <w:szCs w:val="24"/>
        </w:rPr>
        <w:tab/>
      </w:r>
      <w:r w:rsidRPr="001B03CB">
        <w:rPr>
          <w:rFonts w:ascii="Times New Roman" w:hAnsi="Times New Roman"/>
          <w:sz w:val="24"/>
          <w:szCs w:val="24"/>
        </w:rPr>
        <w:tab/>
      </w:r>
      <w:r w:rsidRPr="001B03CB">
        <w:rPr>
          <w:rFonts w:ascii="Times New Roman" w:hAnsi="Times New Roman"/>
          <w:sz w:val="24"/>
          <w:szCs w:val="24"/>
        </w:rPr>
        <w:tab/>
      </w:r>
      <w:r w:rsidRPr="001B03CB">
        <w:rPr>
          <w:rFonts w:ascii="Times New Roman" w:hAnsi="Times New Roman"/>
          <w:sz w:val="24"/>
          <w:szCs w:val="24"/>
        </w:rPr>
        <w:tab/>
        <w:t xml:space="preserve">  Ю.А.Михнёва</w:t>
      </w:r>
    </w:p>
    <w:sectPr w:rsidR="002B1932" w:rsidRPr="001B03CB" w:rsidSect="002B1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13D"/>
    <w:rsid w:val="00096866"/>
    <w:rsid w:val="000C3354"/>
    <w:rsid w:val="001B03CB"/>
    <w:rsid w:val="002B1932"/>
    <w:rsid w:val="007810F3"/>
    <w:rsid w:val="00982123"/>
    <w:rsid w:val="0099313D"/>
    <w:rsid w:val="00BF1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03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mintru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761</Words>
  <Characters>4342</Characters>
  <Application>Microsoft Office Word</Application>
  <DocSecurity>0</DocSecurity>
  <Lines>36</Lines>
  <Paragraphs>10</Paragraphs>
  <ScaleCrop>false</ScaleCrop>
  <Company/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2020-03-29T05:02:00Z</dcterms:created>
  <dcterms:modified xsi:type="dcterms:W3CDTF">2020-03-29T05:06:00Z</dcterms:modified>
</cp:coreProperties>
</file>