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DB18AC" w:rsidRPr="009269BB" w:rsidTr="00DB18AC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DB18AC" w:rsidRPr="009269BB" w:rsidRDefault="00DB18A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DB18AC" w:rsidRPr="009269BB" w:rsidRDefault="00DB18A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DB18AC" w:rsidRPr="009269BB" w:rsidRDefault="00DB18A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25</w:t>
            </w:r>
          </w:p>
          <w:p w:rsidR="00DB18AC" w:rsidRPr="009269BB" w:rsidRDefault="00DB18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69BB">
              <w:rPr>
                <w:rFonts w:ascii="Times New Roman" w:eastAsia="Times New Roman" w:hAnsi="Times New Roman"/>
                <w:b/>
                <w:sz w:val="24"/>
                <w:szCs w:val="24"/>
              </w:rPr>
              <w:t>25.12.2020 г</w:t>
            </w:r>
          </w:p>
        </w:tc>
      </w:tr>
    </w:tbl>
    <w:p w:rsidR="005E7949" w:rsidRPr="009269BB" w:rsidRDefault="005E7949" w:rsidP="00DB18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18AC" w:rsidRPr="009269BB" w:rsidRDefault="00DB18AC" w:rsidP="00DB18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РАЗДЕЛ.2</w:t>
      </w:r>
    </w:p>
    <w:p w:rsidR="009269BB" w:rsidRPr="009269BB" w:rsidRDefault="009269BB" w:rsidP="009269BB">
      <w:pPr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B18AC" w:rsidRPr="009269BB">
        <w:rPr>
          <w:rFonts w:ascii="Times New Roman" w:hAnsi="Times New Roman"/>
          <w:sz w:val="24"/>
          <w:szCs w:val="24"/>
        </w:rPr>
        <w:t>ПР</w:t>
      </w:r>
      <w:r w:rsidRPr="009269BB">
        <w:rPr>
          <w:rFonts w:ascii="Times New Roman" w:hAnsi="Times New Roman"/>
          <w:sz w:val="24"/>
          <w:szCs w:val="24"/>
        </w:rPr>
        <w:t>АВОВЫЕ АКТЫ АДМИНИСТРАЦИИ</w:t>
      </w:r>
    </w:p>
    <w:p w:rsidR="009269BB" w:rsidRPr="009269BB" w:rsidRDefault="009269BB" w:rsidP="009269BB">
      <w:pPr>
        <w:rPr>
          <w:rFonts w:ascii="Times New Roman" w:hAnsi="Times New Roman"/>
          <w:sz w:val="24"/>
          <w:szCs w:val="24"/>
        </w:rPr>
      </w:pPr>
    </w:p>
    <w:p w:rsidR="009269BB" w:rsidRPr="009269BB" w:rsidRDefault="009269BB" w:rsidP="009269B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АДМИНИСТРАЦИЯ</w:t>
      </w:r>
    </w:p>
    <w:p w:rsidR="009269BB" w:rsidRPr="009269BB" w:rsidRDefault="009269BB" w:rsidP="009269B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9269BB" w:rsidRPr="009269BB" w:rsidRDefault="009269BB" w:rsidP="009269B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КОЛЫВАНСКОГО РАЙОНА</w:t>
      </w:r>
    </w:p>
    <w:p w:rsidR="009269BB" w:rsidRPr="009269BB" w:rsidRDefault="009269BB" w:rsidP="009269B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НОВОСИБИРСКОЙ ОБЛАСТИ</w:t>
      </w:r>
    </w:p>
    <w:p w:rsidR="009269BB" w:rsidRPr="009269BB" w:rsidRDefault="009269BB" w:rsidP="009269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269BB" w:rsidRPr="009269BB" w:rsidRDefault="009269BB" w:rsidP="009269BB">
      <w:pPr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                                                                     ПОСТАНОВЛЕНИЕ</w:t>
      </w:r>
    </w:p>
    <w:p w:rsidR="009269BB" w:rsidRPr="009269BB" w:rsidRDefault="009269BB" w:rsidP="009269BB">
      <w:pPr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                от 23.12.2020                                                                           № 100</w:t>
      </w:r>
    </w:p>
    <w:p w:rsidR="009269BB" w:rsidRPr="009269BB" w:rsidRDefault="009269BB" w:rsidP="009269BB">
      <w:pPr>
        <w:jc w:val="center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26.08.2020 № 69 «Об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 w:rsidRPr="009269B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269BB">
        <w:rPr>
          <w:rFonts w:ascii="Times New Roman" w:hAnsi="Times New Roman"/>
          <w:sz w:val="24"/>
          <w:szCs w:val="24"/>
        </w:rPr>
        <w:t>неиспользовании) гражданином права на приватизацию жилых помещений»</w:t>
      </w: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           В соответствии с Протестом Прокуратуры Колыванского района Новосибирской области от 21.12.2020 № 1-915в -2020, в целях приведения постановления администрации Новотроицкого сельсовета Колыванского района Новосибирской области от 26.08.2020 </w:t>
      </w: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№ 69 «Об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 w:rsidRPr="009269B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269BB">
        <w:rPr>
          <w:rFonts w:ascii="Times New Roman" w:hAnsi="Times New Roman"/>
          <w:sz w:val="24"/>
          <w:szCs w:val="24"/>
        </w:rPr>
        <w:t>неиспользовании) гражданином права на приватизацию жилых помещений» в соответствие с федеральным законодательством</w:t>
      </w: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 ПОСТАНОВЛЯЮ</w:t>
      </w:r>
      <w:proofErr w:type="gramStart"/>
      <w:r w:rsidRPr="009269B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 :</w:t>
      </w: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1.1.пункт 2.3.3. административного регламента исключить.</w:t>
      </w: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9269BB" w:rsidRPr="009269BB" w:rsidRDefault="009269BB" w:rsidP="009269BB">
      <w:pPr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3.Контроль за исполнением настоящего постановления возложить на специалиста администрации Рассолову Т.Х.</w:t>
      </w: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 Глава Новотроицкого сельсовета </w:t>
      </w:r>
    </w:p>
    <w:p w:rsidR="009269BB" w:rsidRP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>Колыванского района</w:t>
      </w:r>
    </w:p>
    <w:p w:rsidR="009269BB" w:rsidRDefault="009269BB" w:rsidP="009269BB">
      <w:pPr>
        <w:pStyle w:val="a3"/>
        <w:rPr>
          <w:rFonts w:ascii="Times New Roman" w:hAnsi="Times New Roman"/>
          <w:sz w:val="24"/>
          <w:szCs w:val="24"/>
        </w:rPr>
      </w:pPr>
      <w:r w:rsidRPr="009269BB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</w:t>
      </w:r>
      <w:r w:rsidR="00745568">
        <w:rPr>
          <w:rFonts w:ascii="Times New Roman" w:hAnsi="Times New Roman"/>
          <w:sz w:val="24"/>
          <w:szCs w:val="24"/>
        </w:rPr>
        <w:t xml:space="preserve">                         </w:t>
      </w:r>
      <w:r w:rsidRPr="009269BB">
        <w:rPr>
          <w:rFonts w:ascii="Times New Roman" w:hAnsi="Times New Roman"/>
          <w:sz w:val="24"/>
          <w:szCs w:val="24"/>
        </w:rPr>
        <w:t xml:space="preserve">  Г.Н. Кулипанова</w:t>
      </w:r>
    </w:p>
    <w:p w:rsidR="00745568" w:rsidRDefault="00745568" w:rsidP="00745568">
      <w:pPr>
        <w:spacing w:after="0" w:line="240" w:lineRule="auto"/>
        <w:ind w:left="567" w:right="-140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p w:rsidR="00745568" w:rsidRDefault="00745568" w:rsidP="00745568">
      <w:pPr>
        <w:spacing w:after="0" w:line="240" w:lineRule="auto"/>
        <w:ind w:left="567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p w:rsidR="00745568" w:rsidRDefault="00745568" w:rsidP="00745568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6F4AAA" w:rsidRDefault="006F4AAA" w:rsidP="00745568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6F4AAA" w:rsidRDefault="006F4AAA" w:rsidP="006F4A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AAA" w:rsidRDefault="006F4AAA" w:rsidP="006F4A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AAA" w:rsidRDefault="006F4AAA" w:rsidP="006F4A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AAA" w:rsidRDefault="006F4AAA" w:rsidP="006F4A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AAA" w:rsidRDefault="006F4AAA" w:rsidP="006F4AAA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6F4AAA" w:rsidRDefault="006F4AAA" w:rsidP="006F4A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РАЗДЕЛ.3</w:t>
      </w:r>
    </w:p>
    <w:p w:rsidR="006F4AAA" w:rsidRDefault="006F4AAA" w:rsidP="006F4A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4AAA" w:rsidRDefault="006F4AAA" w:rsidP="006F4A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6F4AAA" w:rsidRDefault="006F4AAA" w:rsidP="006F4AA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F4AAA" w:rsidRDefault="006F4AAA" w:rsidP="006F4AAA">
      <w:pPr>
        <w:jc w:val="center"/>
        <w:rPr>
          <w:rFonts w:ascii="Times New Roman" w:hAnsi="Times New Roman"/>
          <w:b/>
          <w:color w:val="FFFF00"/>
          <w:sz w:val="40"/>
          <w:szCs w:val="40"/>
        </w:rPr>
      </w:pPr>
      <w:r>
        <w:rPr>
          <w:rFonts w:ascii="Times New Roman" w:hAnsi="Times New Roman"/>
          <w:b/>
          <w:color w:val="FFFF00"/>
          <w:sz w:val="40"/>
          <w:szCs w:val="40"/>
        </w:rPr>
        <w:t>Прокуратура Новосибирской области информирует</w:t>
      </w:r>
    </w:p>
    <w:p w:rsidR="006F4AAA" w:rsidRDefault="006F4AAA" w:rsidP="006F4AAA">
      <w:pPr>
        <w:ind w:left="567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noProof/>
          <w:lang w:eastAsia="ru-RU"/>
        </w:rPr>
        <w:drawing>
          <wp:anchor distT="0" distB="3048" distL="114300" distR="114300" simplePos="0" relativeHeight="251658240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-10795</wp:posOffset>
            </wp:positionV>
            <wp:extent cx="6473825" cy="1755775"/>
            <wp:effectExtent l="0" t="0" r="0" b="0"/>
            <wp:wrapNone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6F4AAA" w:rsidRDefault="006F4AAA" w:rsidP="006F4AAA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</w:rPr>
      </w:pPr>
    </w:p>
    <w:tbl>
      <w:tblPr>
        <w:tblStyle w:val="a6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6F4AAA" w:rsidTr="006F4AAA">
        <w:trPr>
          <w:trHeight w:val="1108"/>
        </w:trPr>
        <w:tc>
          <w:tcPr>
            <w:tcW w:w="4361" w:type="dxa"/>
          </w:tcPr>
          <w:p w:rsidR="006F4AAA" w:rsidRDefault="006F4AAA">
            <w:pPr>
              <w:spacing w:line="240" w:lineRule="exact"/>
              <w:rPr>
                <w:rFonts w:ascii="Times New Roman" w:eastAsiaTheme="majorEastAsia" w:hAnsi="Times New Roman"/>
                <w:color w:val="FFCC00"/>
                <w:sz w:val="60"/>
                <w:szCs w:val="60"/>
                <w:lang w:bidi="en-US"/>
              </w:rPr>
            </w:pPr>
          </w:p>
          <w:p w:rsidR="006F4AAA" w:rsidRDefault="006F4AAA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FFCC00"/>
                <w:sz w:val="60"/>
                <w:szCs w:val="60"/>
              </w:rPr>
              <w:t>схем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FFCC00"/>
                <w:sz w:val="60"/>
                <w:szCs w:val="60"/>
              </w:rPr>
              <w:t xml:space="preserve"> </w:t>
            </w:r>
          </w:p>
          <w:p w:rsidR="006F4AAA" w:rsidRDefault="006F4AAA">
            <w:pPr>
              <w:spacing w:line="400" w:lineRule="exact"/>
              <w:rPr>
                <w:rFonts w:ascii="Times New Roman" w:eastAsiaTheme="majorEastAsia" w:hAnsi="Times New Roman"/>
                <w:color w:val="FFCC00"/>
                <w:sz w:val="60"/>
                <w:szCs w:val="60"/>
                <w:lang w:bidi="en-U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FFCC00"/>
                <w:sz w:val="60"/>
                <w:szCs w:val="60"/>
              </w:rPr>
              <w:t>мошенников</w:t>
            </w:r>
            <w:proofErr w:type="spellEnd"/>
          </w:p>
        </w:tc>
      </w:tr>
    </w:tbl>
    <w:p w:rsidR="006F4AAA" w:rsidRDefault="006F4AAA" w:rsidP="006F4AAA">
      <w:pPr>
        <w:spacing w:after="0" w:line="240" w:lineRule="auto"/>
        <w:ind w:left="567"/>
        <w:rPr>
          <w:rFonts w:ascii="Arial Unicode MS" w:eastAsia="Arial Unicode MS" w:hAnsi="Arial Unicode MS" w:cs="Arial Unicode MS" w:hint="eastAsia"/>
          <w:b/>
          <w:color w:val="FFCC00"/>
          <w:sz w:val="100"/>
          <w:szCs w:val="100"/>
          <w:lang w:bidi="en-US"/>
        </w:rPr>
      </w:pPr>
      <w:r>
        <w:rPr>
          <w:rFonts w:ascii="Arial Unicode MS" w:eastAsia="Arial Unicode MS" w:hAnsi="Arial Unicode MS" w:cs="Arial Unicode MS" w:hint="eastAsia"/>
          <w:b/>
          <w:color w:val="FFCC00"/>
          <w:sz w:val="100"/>
          <w:szCs w:val="100"/>
        </w:rPr>
        <w:t>10</w:t>
      </w:r>
    </w:p>
    <w:p w:rsidR="006F4AAA" w:rsidRDefault="006F4AAA" w:rsidP="006F4AAA">
      <w:pPr>
        <w:spacing w:after="0"/>
        <w:sectPr w:rsidR="006F4AAA">
          <w:pgSz w:w="11906" w:h="16838"/>
          <w:pgMar w:top="284" w:right="284" w:bottom="284" w:left="284" w:header="709" w:footer="709" w:gutter="0"/>
          <w:cols w:space="720"/>
        </w:sect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</w:tblGrid>
      <w:tr w:rsidR="006F4AAA" w:rsidTr="006F4AAA">
        <w:trPr>
          <w:trHeight w:val="1429"/>
        </w:trPr>
        <w:tc>
          <w:tcPr>
            <w:tcW w:w="3275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1.ВАША КАРТА ЗАБЛОКИРОВАНА</w:t>
            </w:r>
          </w:p>
          <w:p w:rsidR="006F4AAA" w:rsidRDefault="006F4AAA">
            <w:pPr>
              <w:rPr>
                <w:rFonts w:ascii="Times New Roman" w:eastAsiaTheme="majorEastAsia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(CVV-код), код из SMS, либо произвести определенные действия с помощью банкомата 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/>
        <w:rPr>
          <w:rFonts w:ascii="Times New Roman" w:eastAsiaTheme="majorEastAsia" w:hAnsi="Times New Roman" w:hint="eastAsia"/>
          <w:b/>
          <w:sz w:val="20"/>
          <w:szCs w:val="20"/>
          <w:lang w:bidi="en-US"/>
        </w:rPr>
      </w:pPr>
    </w:p>
    <w:p w:rsidR="006F4AAA" w:rsidRDefault="006F4AAA" w:rsidP="006F4AAA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6F4AAA" w:rsidTr="006F4AAA">
        <w:trPr>
          <w:trHeight w:val="1358"/>
        </w:trPr>
        <w:tc>
          <w:tcPr>
            <w:tcW w:w="3274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2. РОДСТВЕННИК В БЕДЕ</w:t>
            </w:r>
          </w:p>
          <w:p w:rsidR="006F4AAA" w:rsidRDefault="006F4AAA">
            <w:pPr>
              <w:rPr>
                <w:rFonts w:ascii="Times New Roman" w:eastAsiaTheme="majorEastAsia" w:hAnsi="Times New Roman"/>
                <w:lang w:bidi="en-US"/>
              </w:rPr>
            </w:pPr>
            <w:r>
              <w:rPr>
                <w:rFonts w:ascii="Times New Roman" w:hAnsi="Times New Roman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p w:rsidR="006F4AAA" w:rsidRDefault="006F4AAA" w:rsidP="006F4AAA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6F4AAA" w:rsidTr="006F4AAA">
        <w:trPr>
          <w:trHeight w:val="1331"/>
        </w:trPr>
        <w:tc>
          <w:tcPr>
            <w:tcW w:w="3274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3. КОМПЕНСАЦИЯ</w:t>
            </w:r>
          </w:p>
          <w:p w:rsidR="006F4AAA" w:rsidRDefault="006F4AAA">
            <w:pPr>
              <w:rPr>
                <w:rFonts w:ascii="Times New Roman" w:eastAsiaTheme="majorEastAs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Представляясь работниками различных госструктур, неизвестные сообщают, что вам якобы положена компенсация за приобретенные ранее некачественные </w:t>
            </w:r>
            <w:proofErr w:type="spellStart"/>
            <w:r>
              <w:rPr>
                <w:rFonts w:ascii="Times New Roman" w:hAnsi="Times New Roman"/>
              </w:rPr>
              <w:t>БАДы</w:t>
            </w:r>
            <w:proofErr w:type="spellEnd"/>
            <w:r>
              <w:rPr>
                <w:rFonts w:ascii="Times New Roman" w:hAnsi="Times New Roman"/>
              </w:rPr>
              <w:t xml:space="preserve"> или лекарственные препараты, для ее получения нужно лишь оплатить пошлину или проценты – </w:t>
            </w:r>
            <w:r>
              <w:rPr>
                <w:rFonts w:ascii="Times New Roman" w:hAnsi="Times New Roman"/>
                <w:b/>
              </w:rPr>
              <w:t>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p w:rsidR="006F4AAA" w:rsidRDefault="006F4AAA" w:rsidP="006F4AAA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6F4AAA" w:rsidTr="006F4AAA">
        <w:trPr>
          <w:trHeight w:val="2083"/>
        </w:trPr>
        <w:tc>
          <w:tcPr>
            <w:tcW w:w="3061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ind w:right="-140"/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4. СНИМУ ПОРЧУ</w:t>
            </w:r>
          </w:p>
          <w:p w:rsidR="006F4AAA" w:rsidRDefault="006F4AAA">
            <w:pPr>
              <w:ind w:right="-131"/>
              <w:rPr>
                <w:rFonts w:ascii="Times New Roman" w:eastAsiaTheme="majorEastAsia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 w:right="-140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27"/>
      </w:tblGrid>
      <w:tr w:rsidR="006F4AAA" w:rsidTr="006F4AAA">
        <w:trPr>
          <w:trHeight w:val="1375"/>
        </w:trPr>
        <w:tc>
          <w:tcPr>
            <w:tcW w:w="3227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ind w:right="-140"/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5. ПОДСТАВНЫЕ САЙТЫ</w:t>
            </w:r>
          </w:p>
          <w:p w:rsidR="006F4AAA" w:rsidRDefault="006F4AAA">
            <w:pPr>
              <w:ind w:right="-140"/>
              <w:rPr>
                <w:rFonts w:ascii="Times New Roman" w:eastAsiaTheme="majorEastAsia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 xml:space="preserve">Сообщения в </w:t>
            </w:r>
            <w:proofErr w:type="spellStart"/>
            <w:r>
              <w:rPr>
                <w:rFonts w:ascii="Times New Roman" w:hAnsi="Times New Roman"/>
              </w:rPr>
              <w:t>соцсетях</w:t>
            </w:r>
            <w:proofErr w:type="spellEnd"/>
            <w:r>
              <w:rPr>
                <w:rFonts w:ascii="Times New Roman" w:hAnsi="Times New Roman"/>
              </w:rPr>
              <w:t xml:space="preserve"> со ссылкой на сайт, где можно приобрести товары, билеты, оплатить услуги. Однако после оплаты ничего не происходит</w:t>
            </w:r>
            <w:r>
              <w:rPr>
                <w:rFonts w:ascii="Times New Roman" w:hAnsi="Times New Roman"/>
                <w:b/>
              </w:rPr>
              <w:t xml:space="preserve"> – 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 w:right="-140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6F4AAA" w:rsidTr="006F4AAA">
        <w:trPr>
          <w:trHeight w:val="1391"/>
        </w:trPr>
        <w:tc>
          <w:tcPr>
            <w:tcW w:w="3258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ind w:right="-140"/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6. КУПИ-ПРОДАЙ</w:t>
            </w:r>
          </w:p>
          <w:p w:rsidR="006F4AAA" w:rsidRDefault="006F4AAA">
            <w:pPr>
              <w:ind w:right="-140"/>
              <w:rPr>
                <w:rFonts w:ascii="Times New Roman" w:eastAsiaTheme="majorEastAsia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 xml:space="preserve">На сайте объявлений вас пытаются убедить, что </w:t>
            </w:r>
            <w:proofErr w:type="gramStart"/>
            <w:r>
              <w:rPr>
                <w:rFonts w:ascii="Times New Roman" w:hAnsi="Times New Roman"/>
              </w:rPr>
              <w:t>готовы</w:t>
            </w:r>
            <w:proofErr w:type="gramEnd"/>
            <w:r>
              <w:rPr>
                <w:rFonts w:ascii="Times New Roman" w:hAnsi="Times New Roman"/>
              </w:rPr>
              <w:t xml:space="preserve">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      </w:r>
            <w:r>
              <w:rPr>
                <w:rFonts w:ascii="Times New Roman" w:hAnsi="Times New Roman"/>
                <w:b/>
              </w:rPr>
              <w:t xml:space="preserve"> – 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 w:right="-140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</w:tblGrid>
      <w:tr w:rsidR="006F4AAA" w:rsidTr="006F4AAA">
        <w:trPr>
          <w:trHeight w:val="1655"/>
        </w:trPr>
        <w:tc>
          <w:tcPr>
            <w:tcW w:w="3273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ind w:right="-140"/>
              <w:rPr>
                <w:rFonts w:ascii="Times New Roman" w:eastAsiaTheme="majorEastAsia" w:hAnsi="Times New Roman"/>
                <w:b/>
                <w:color w:val="FFFF00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</w:rPr>
              <w:t>7. СООБЩЕНИЯ ОТ ДРУЗЕЙ</w:t>
            </w:r>
          </w:p>
          <w:p w:rsidR="006F4AAA" w:rsidRDefault="006F4AAA">
            <w:pPr>
              <w:ind w:right="-140"/>
              <w:rPr>
                <w:rFonts w:ascii="Times New Roman" w:eastAsiaTheme="majorEastAsia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 xml:space="preserve">В социальных сетях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взломанных страниц ваших знакомых и 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6F4AAA" w:rsidTr="006F4AAA">
        <w:trPr>
          <w:trHeight w:val="1455"/>
        </w:trPr>
        <w:tc>
          <w:tcPr>
            <w:tcW w:w="3061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8. СОЦИАЛЬНЫЕ ВЫПЛАТЫ</w:t>
            </w:r>
          </w:p>
          <w:p w:rsidR="006F4AAA" w:rsidRDefault="006F4AAA">
            <w:pPr>
              <w:rPr>
                <w:rFonts w:ascii="Times New Roman" w:eastAsiaTheme="majorEastAsia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>
              <w:rPr>
                <w:rFonts w:ascii="Times New Roman" w:hAnsi="Times New Roman"/>
                <w:b/>
              </w:rPr>
              <w:t>ЭТО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/>
        <w:rPr>
          <w:rFonts w:ascii="Times New Roman" w:eastAsiaTheme="majorEastAsia" w:hAnsi="Times New Roman"/>
          <w:b/>
          <w:sz w:val="20"/>
          <w:szCs w:val="20"/>
          <w:lang w:bidi="en-US"/>
        </w:rPr>
      </w:pPr>
      <w:bookmarkStart w:id="0" w:name="_GoBack"/>
      <w:bookmarkEnd w:id="0"/>
    </w:p>
    <w:p w:rsidR="006F4AAA" w:rsidRDefault="006F4AAA" w:rsidP="006F4AAA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6F4AAA" w:rsidRDefault="006F4AAA" w:rsidP="006F4AAA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85"/>
      </w:tblGrid>
      <w:tr w:rsidR="006F4AAA" w:rsidTr="006F4AAA">
        <w:trPr>
          <w:trHeight w:val="1333"/>
        </w:trPr>
        <w:tc>
          <w:tcPr>
            <w:tcW w:w="3085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9. АЛЛО, ЭТО ДИРЕКТОР</w:t>
            </w:r>
          </w:p>
          <w:p w:rsidR="006F4AAA" w:rsidRDefault="006F4AAA">
            <w:pPr>
              <w:rPr>
                <w:rFonts w:ascii="Times New Roman" w:eastAsiaTheme="majorEastAsia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немедленно перечислить деньги на указанный им счет </w:t>
            </w:r>
            <w:proofErr w:type="gramStart"/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>Э</w:t>
            </w:r>
            <w:proofErr w:type="gramEnd"/>
            <w:r>
              <w:rPr>
                <w:rFonts w:ascii="Times New Roman" w:hAnsi="Times New Roman"/>
                <w:b/>
              </w:rPr>
              <w:t>ТО ОБМАН</w:t>
            </w:r>
          </w:p>
        </w:tc>
      </w:tr>
    </w:tbl>
    <w:p w:rsidR="006F4AAA" w:rsidRDefault="006F4AAA" w:rsidP="006F4AAA">
      <w:pPr>
        <w:spacing w:after="0" w:line="240" w:lineRule="auto"/>
        <w:ind w:left="567"/>
        <w:rPr>
          <w:rFonts w:ascii="Times New Roman" w:eastAsiaTheme="majorEastAsia" w:hAnsi="Times New Roman"/>
          <w:b/>
          <w:sz w:val="20"/>
          <w:szCs w:val="20"/>
          <w:lang w:bidi="en-US"/>
        </w:rPr>
      </w:pPr>
    </w:p>
    <w:p w:rsidR="006F4AAA" w:rsidRDefault="006F4AAA" w:rsidP="006F4AAA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6F4AAA" w:rsidRDefault="006F4AAA" w:rsidP="006F4AAA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74"/>
      </w:tblGrid>
      <w:tr w:rsidR="006F4AAA" w:rsidTr="006F4AAA">
        <w:trPr>
          <w:trHeight w:val="1407"/>
        </w:trPr>
        <w:tc>
          <w:tcPr>
            <w:tcW w:w="3074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6F4AAA" w:rsidRDefault="006F4AAA">
            <w:pPr>
              <w:rPr>
                <w:rFonts w:ascii="Times New Roman" w:eastAsiaTheme="majorEastAsia" w:hAnsi="Times New Roman"/>
                <w:b/>
                <w:color w:val="FFFF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10. ВЫ ВЫИГРАЛИ</w:t>
            </w:r>
          </w:p>
          <w:p w:rsidR="006F4AAA" w:rsidRDefault="006F4AAA">
            <w:pPr>
              <w:rPr>
                <w:rFonts w:ascii="Times New Roman" w:eastAsiaTheme="majorEastAsia" w:hAnsi="Times New Roman"/>
                <w:b/>
                <w:lang w:bidi="en-US"/>
              </w:rPr>
            </w:pPr>
            <w:r>
              <w:rPr>
                <w:rFonts w:ascii="Times New Roman" w:hAnsi="Times New Roman"/>
              </w:rPr>
              <w:t>Сообщения о том, что вы стали победителем розыгрыша призов, но нужно перевести деньги за доставку подарка или процент от выигрыша 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6F4AAA" w:rsidRPr="006F4AAA" w:rsidRDefault="006F4AAA" w:rsidP="006F4AAA">
      <w:pPr>
        <w:spacing w:after="0" w:line="240" w:lineRule="auto"/>
        <w:jc w:val="center"/>
        <w:rPr>
          <w:rFonts w:ascii="Times New Roman" w:hAnsi="Times New Roman"/>
          <w:b/>
          <w:color w:val="FFC000"/>
          <w:sz w:val="18"/>
          <w:szCs w:val="18"/>
        </w:rPr>
      </w:pPr>
      <w:r w:rsidRPr="006F4AAA">
        <w:rPr>
          <w:rFonts w:ascii="Times New Roman" w:hAnsi="Times New Roman"/>
          <w:b/>
          <w:color w:val="FFC000"/>
          <w:sz w:val="18"/>
          <w:szCs w:val="18"/>
        </w:rPr>
        <w:t>Об указанных фактах сообщайте в Дежурную часть ГУМВД России по Новосибирской области</w:t>
      </w:r>
    </w:p>
    <w:p w:rsidR="006F4AAA" w:rsidRPr="006F4AAA" w:rsidRDefault="006F4AAA" w:rsidP="006F4AAA">
      <w:pPr>
        <w:spacing w:after="0" w:line="240" w:lineRule="auto"/>
        <w:jc w:val="center"/>
        <w:rPr>
          <w:rFonts w:ascii="Times New Roman" w:hAnsi="Times New Roman"/>
          <w:b/>
          <w:color w:val="FFC000"/>
          <w:sz w:val="18"/>
          <w:szCs w:val="18"/>
        </w:rPr>
        <w:sectPr w:rsidR="006F4AAA" w:rsidRPr="006F4AAA">
          <w:type w:val="continuous"/>
          <w:pgSz w:w="11906" w:h="16838"/>
          <w:pgMar w:top="284" w:right="284" w:bottom="284" w:left="284" w:header="709" w:footer="709" w:gutter="0"/>
          <w:cols w:num="3" w:space="137"/>
        </w:sectPr>
      </w:pPr>
      <w:r>
        <w:rPr>
          <w:rFonts w:ascii="Times New Roman" w:hAnsi="Times New Roman"/>
          <w:b/>
          <w:color w:val="FFC000"/>
          <w:sz w:val="18"/>
          <w:szCs w:val="18"/>
        </w:rPr>
        <w:t>по телефонам:02 или 11</w:t>
      </w:r>
    </w:p>
    <w:p w:rsidR="00745568" w:rsidRDefault="00745568" w:rsidP="006F4AAA">
      <w:pPr>
        <w:rPr>
          <w:iCs/>
          <w:color w:val="000000"/>
          <w:szCs w:val="24"/>
        </w:rPr>
      </w:pPr>
    </w:p>
    <w:p w:rsidR="00745568" w:rsidRDefault="00745568" w:rsidP="001034D9">
      <w:pPr>
        <w:jc w:val="center"/>
        <w:rPr>
          <w:iCs/>
          <w:color w:val="000000"/>
          <w:szCs w:val="24"/>
        </w:rPr>
      </w:pPr>
    </w:p>
    <w:p w:rsidR="001034D9" w:rsidRDefault="001034D9" w:rsidP="006F4A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</w:t>
      </w:r>
    </w:p>
    <w:p w:rsidR="001034D9" w:rsidRDefault="001034D9" w:rsidP="001034D9">
      <w:pPr>
        <w:pStyle w:val="a3"/>
        <w:rPr>
          <w:rFonts w:ascii="Times New Roman" w:hAnsi="Times New Roman"/>
          <w:sz w:val="24"/>
          <w:szCs w:val="24"/>
        </w:rPr>
      </w:pPr>
    </w:p>
    <w:p w:rsidR="006F4AAA" w:rsidRPr="009269BB" w:rsidRDefault="001034D9" w:rsidP="006F4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1.Постановление администрации Новотроицкого сельсовета Колыванского района Новосибирской области от </w:t>
      </w:r>
      <w:r w:rsidR="006F4AAA">
        <w:rPr>
          <w:rFonts w:ascii="Times New Roman" w:hAnsi="Times New Roman"/>
          <w:sz w:val="24"/>
          <w:szCs w:val="24"/>
        </w:rPr>
        <w:t>23.12.2020 № 100</w:t>
      </w:r>
      <w:r>
        <w:rPr>
          <w:rFonts w:ascii="Times New Roman" w:hAnsi="Times New Roman"/>
          <w:sz w:val="24"/>
          <w:szCs w:val="24"/>
        </w:rPr>
        <w:t xml:space="preserve"> «</w:t>
      </w:r>
      <w:r w:rsidR="006F4AAA" w:rsidRPr="009269B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26.08.2020 № 69 «Об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 w:rsidR="006F4AAA" w:rsidRPr="009269B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F4AAA" w:rsidRPr="009269BB">
        <w:rPr>
          <w:rFonts w:ascii="Times New Roman" w:hAnsi="Times New Roman"/>
          <w:sz w:val="24"/>
          <w:szCs w:val="24"/>
        </w:rPr>
        <w:t>неиспользовании) гражданином права на приватизацию жилых помещений»</w:t>
      </w:r>
    </w:p>
    <w:p w:rsidR="001034D9" w:rsidRDefault="001034D9" w:rsidP="001034D9">
      <w:pPr>
        <w:pStyle w:val="a3"/>
        <w:rPr>
          <w:rFonts w:ascii="Times New Roman" w:hAnsi="Times New Roman"/>
          <w:sz w:val="24"/>
          <w:szCs w:val="24"/>
        </w:rPr>
      </w:pPr>
    </w:p>
    <w:p w:rsidR="001034D9" w:rsidRDefault="006F4AAA" w:rsidP="001034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Памятка прокуратуры района «Осторожно! Мошенники!».</w:t>
      </w:r>
    </w:p>
    <w:p w:rsidR="001034D9" w:rsidRDefault="001034D9" w:rsidP="001034D9">
      <w:pPr>
        <w:pStyle w:val="a3"/>
        <w:rPr>
          <w:rFonts w:ascii="Times New Roman" w:hAnsi="Times New Roman"/>
          <w:sz w:val="24"/>
          <w:szCs w:val="24"/>
        </w:rPr>
      </w:pPr>
    </w:p>
    <w:p w:rsidR="001034D9" w:rsidRDefault="001034D9" w:rsidP="001034D9">
      <w:pPr>
        <w:pStyle w:val="a3"/>
      </w:pPr>
    </w:p>
    <w:p w:rsidR="001034D9" w:rsidRDefault="001034D9" w:rsidP="001034D9">
      <w:pPr>
        <w:pStyle w:val="a3"/>
        <w:rPr>
          <w:rFonts w:ascii="Times New Roman" w:hAnsi="Times New Roman"/>
          <w:sz w:val="24"/>
          <w:szCs w:val="24"/>
        </w:rPr>
      </w:pPr>
    </w:p>
    <w:p w:rsidR="001034D9" w:rsidRDefault="001034D9" w:rsidP="001034D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034D9" w:rsidRDefault="001034D9" w:rsidP="001034D9">
      <w:pPr>
        <w:pStyle w:val="a3"/>
        <w:rPr>
          <w:rFonts w:ascii="Times New Roman" w:hAnsi="Times New Roman"/>
          <w:sz w:val="24"/>
          <w:szCs w:val="24"/>
        </w:rPr>
      </w:pPr>
    </w:p>
    <w:p w:rsidR="001034D9" w:rsidRDefault="001034D9" w:rsidP="001034D9">
      <w:pPr>
        <w:pStyle w:val="a3"/>
        <w:rPr>
          <w:rFonts w:ascii="Times New Roman" w:hAnsi="Times New Roman"/>
          <w:sz w:val="24"/>
          <w:szCs w:val="24"/>
        </w:rPr>
      </w:pPr>
    </w:p>
    <w:p w:rsidR="001034D9" w:rsidRDefault="001034D9" w:rsidP="001034D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1034D9" w:rsidTr="001034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1034D9" w:rsidTr="001034D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D9" w:rsidRDefault="001034D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D9" w:rsidRDefault="00103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1034D9" w:rsidRDefault="006F4AA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034D9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</w:tr>
    </w:tbl>
    <w:p w:rsidR="009269BB" w:rsidRDefault="009269BB" w:rsidP="006F4AAA">
      <w:pPr>
        <w:rPr>
          <w:sz w:val="24"/>
          <w:szCs w:val="24"/>
        </w:rPr>
      </w:pPr>
    </w:p>
    <w:p w:rsidR="009269BB" w:rsidRDefault="009269BB" w:rsidP="009269BB">
      <w:pPr>
        <w:rPr>
          <w:sz w:val="28"/>
          <w:szCs w:val="28"/>
        </w:rPr>
      </w:pPr>
    </w:p>
    <w:p w:rsidR="00DB18AC" w:rsidRPr="00DB18AC" w:rsidRDefault="00DB18AC" w:rsidP="00DB18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DB18AC" w:rsidRPr="00DB18AC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B18AC"/>
    <w:rsid w:val="001034D9"/>
    <w:rsid w:val="00482FD1"/>
    <w:rsid w:val="004C6E30"/>
    <w:rsid w:val="005363F4"/>
    <w:rsid w:val="005E7949"/>
    <w:rsid w:val="006F4AAA"/>
    <w:rsid w:val="00745568"/>
    <w:rsid w:val="009269BB"/>
    <w:rsid w:val="009D686C"/>
    <w:rsid w:val="00A712CE"/>
    <w:rsid w:val="00C11A57"/>
    <w:rsid w:val="00DB18AC"/>
    <w:rsid w:val="00EA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8A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1034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0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0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8E06-9783-4DBE-8DF4-8E9101C6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2020-12-29T03:26:00Z</dcterms:created>
  <dcterms:modified xsi:type="dcterms:W3CDTF">2020-12-29T03:40:00Z</dcterms:modified>
</cp:coreProperties>
</file>