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964F62" w:rsidTr="00964F62">
        <w:trPr>
          <w:trHeight w:val="2146"/>
        </w:trPr>
        <w:tc>
          <w:tcPr>
            <w:tcW w:w="8280" w:type="dxa"/>
            <w:tcBorders>
              <w:top w:val="single" w:sz="4" w:space="0" w:color="auto"/>
              <w:left w:val="single" w:sz="4" w:space="0" w:color="auto"/>
              <w:bottom w:val="single" w:sz="4" w:space="0" w:color="auto"/>
              <w:right w:val="single" w:sz="4" w:space="0" w:color="auto"/>
            </w:tcBorders>
          </w:tcPr>
          <w:p w:rsidR="00964F62" w:rsidRDefault="00964F62">
            <w:pPr>
              <w:spacing w:after="0"/>
              <w:rPr>
                <w:rFonts w:ascii="Times New Roman" w:eastAsia="Times New Roman" w:hAnsi="Times New Roman"/>
                <w:sz w:val="24"/>
                <w:szCs w:val="24"/>
              </w:rPr>
            </w:pPr>
          </w:p>
          <w:p w:rsidR="00964F62" w:rsidRDefault="00964F62">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Периодическое печатное издание муниципального образования</w:t>
            </w: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тираж: 7 экземпляров)</w:t>
            </w:r>
          </w:p>
          <w:p w:rsidR="00964F62" w:rsidRDefault="00964F62">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964F62" w:rsidRDefault="00964F62">
            <w:pPr>
              <w:spacing w:after="0"/>
              <w:rPr>
                <w:rFonts w:ascii="Times New Roman" w:eastAsia="Times New Roman" w:hAnsi="Times New Roman"/>
                <w:b/>
                <w:sz w:val="24"/>
                <w:szCs w:val="24"/>
              </w:rPr>
            </w:pP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19</w:t>
            </w:r>
          </w:p>
          <w:p w:rsidR="00964F62" w:rsidRDefault="00964F62">
            <w:pPr>
              <w:spacing w:after="0"/>
              <w:rPr>
                <w:rFonts w:ascii="Times New Roman" w:eastAsia="Times New Roman" w:hAnsi="Times New Roman"/>
                <w:b/>
                <w:sz w:val="24"/>
                <w:szCs w:val="24"/>
              </w:rPr>
            </w:pPr>
            <w:r>
              <w:rPr>
                <w:rFonts w:ascii="Times New Roman" w:eastAsia="Times New Roman" w:hAnsi="Times New Roman"/>
                <w:b/>
                <w:sz w:val="24"/>
                <w:szCs w:val="24"/>
              </w:rPr>
              <w:t>24.09.2019 г</w:t>
            </w:r>
          </w:p>
        </w:tc>
      </w:tr>
    </w:tbl>
    <w:p w:rsidR="00804747" w:rsidRPr="00BB4124" w:rsidRDefault="00804747">
      <w:pPr>
        <w:rPr>
          <w:rFonts w:ascii="Times New Roman" w:hAnsi="Times New Roman"/>
          <w:sz w:val="24"/>
          <w:szCs w:val="24"/>
        </w:rPr>
      </w:pPr>
    </w:p>
    <w:p w:rsidR="00964F62" w:rsidRPr="00BB4124" w:rsidRDefault="00964F62">
      <w:pPr>
        <w:rPr>
          <w:rFonts w:ascii="Times New Roman" w:hAnsi="Times New Roman"/>
          <w:sz w:val="24"/>
          <w:szCs w:val="24"/>
        </w:rPr>
      </w:pPr>
      <w:r w:rsidRPr="00BB4124">
        <w:rPr>
          <w:rFonts w:ascii="Times New Roman" w:hAnsi="Times New Roman"/>
          <w:sz w:val="24"/>
          <w:szCs w:val="24"/>
        </w:rPr>
        <w:t xml:space="preserve">                                                        РАЗДЕЛ. 1</w:t>
      </w:r>
    </w:p>
    <w:p w:rsidR="00173AB0" w:rsidRPr="00BB4124" w:rsidRDefault="00964F62" w:rsidP="00173AB0">
      <w:pPr>
        <w:pStyle w:val="a4"/>
      </w:pPr>
      <w:r w:rsidRPr="00BB4124">
        <w:t xml:space="preserve">          </w:t>
      </w:r>
      <w:r w:rsidR="00BB4124">
        <w:t xml:space="preserve">                         </w:t>
      </w:r>
    </w:p>
    <w:p w:rsidR="00173AB0" w:rsidRPr="00BB4124" w:rsidRDefault="00173AB0" w:rsidP="00173AB0">
      <w:pPr>
        <w:pStyle w:val="a4"/>
      </w:pPr>
      <w:r w:rsidRPr="00BB4124">
        <w:t xml:space="preserve">                                             СОВЕТ ДЕПУТАТОВ</w:t>
      </w:r>
    </w:p>
    <w:p w:rsidR="00173AB0" w:rsidRPr="00BB4124" w:rsidRDefault="00173AB0" w:rsidP="00173AB0">
      <w:pPr>
        <w:pStyle w:val="a4"/>
      </w:pPr>
      <w:r w:rsidRPr="00BB4124">
        <w:t xml:space="preserve">                              НОВОТРОИЦКОГО СЕЛЬСОВЕТА</w:t>
      </w:r>
    </w:p>
    <w:p w:rsidR="00173AB0" w:rsidRPr="00BB4124" w:rsidRDefault="00173AB0" w:rsidP="00173AB0">
      <w:pPr>
        <w:pStyle w:val="a4"/>
      </w:pPr>
      <w:r w:rsidRPr="00BB4124">
        <w:t xml:space="preserve">                                  КОЛЫВАНСКОГО РАЙОНА</w:t>
      </w:r>
    </w:p>
    <w:p w:rsidR="00173AB0" w:rsidRPr="00BB4124" w:rsidRDefault="00173AB0" w:rsidP="00173AB0">
      <w:pPr>
        <w:pStyle w:val="a4"/>
      </w:pPr>
      <w:r w:rsidRPr="00BB4124">
        <w:t xml:space="preserve">                               НОВОСИБИРСКОЙ ОБЛАСТИ</w:t>
      </w:r>
    </w:p>
    <w:p w:rsidR="00173AB0" w:rsidRPr="00BB4124" w:rsidRDefault="00173AB0" w:rsidP="00173AB0">
      <w:pPr>
        <w:pStyle w:val="a4"/>
      </w:pPr>
      <w:r w:rsidRPr="00BB4124">
        <w:t xml:space="preserve">                                                  ( пятого созыва)</w:t>
      </w:r>
    </w:p>
    <w:p w:rsidR="00173AB0" w:rsidRPr="00BB4124" w:rsidRDefault="00173AB0" w:rsidP="00173AB0">
      <w:pPr>
        <w:pStyle w:val="a4"/>
      </w:pPr>
    </w:p>
    <w:p w:rsidR="00173AB0" w:rsidRPr="00BB4124" w:rsidRDefault="00173AB0" w:rsidP="00173AB0">
      <w:pPr>
        <w:pStyle w:val="a4"/>
      </w:pPr>
      <w:r w:rsidRPr="00BB4124">
        <w:t xml:space="preserve">                                                    РЕШЕНИЕ</w:t>
      </w:r>
    </w:p>
    <w:p w:rsidR="00173AB0" w:rsidRPr="00BB4124" w:rsidRDefault="00173AB0" w:rsidP="00173AB0">
      <w:pPr>
        <w:pStyle w:val="a4"/>
      </w:pPr>
      <w:r w:rsidRPr="00BB4124">
        <w:t xml:space="preserve">                                        ( сорок седьмой  сессии)</w:t>
      </w:r>
    </w:p>
    <w:p w:rsidR="00173AB0" w:rsidRPr="00BB4124" w:rsidRDefault="00173AB0" w:rsidP="00173AB0">
      <w:pPr>
        <w:pStyle w:val="a4"/>
      </w:pPr>
    </w:p>
    <w:p w:rsidR="00173AB0" w:rsidRPr="00BB4124" w:rsidRDefault="00173AB0" w:rsidP="00173AB0">
      <w:pPr>
        <w:pStyle w:val="a4"/>
      </w:pPr>
      <w:r w:rsidRPr="00BB4124">
        <w:t xml:space="preserve">                   от  23.09.2019                                                       № 47/189</w:t>
      </w:r>
    </w:p>
    <w:p w:rsidR="00173AB0" w:rsidRPr="00BB4124" w:rsidRDefault="00173AB0" w:rsidP="00173AB0">
      <w:pPr>
        <w:pStyle w:val="a4"/>
      </w:pPr>
    </w:p>
    <w:p w:rsidR="00173AB0" w:rsidRPr="00BB4124" w:rsidRDefault="00173AB0" w:rsidP="00173AB0">
      <w:pPr>
        <w:pStyle w:val="a4"/>
      </w:pPr>
      <w:r w:rsidRPr="00BB4124">
        <w:t xml:space="preserve">         О внесении изменений в решение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w:t>
      </w:r>
    </w:p>
    <w:p w:rsidR="00173AB0" w:rsidRPr="00BB4124" w:rsidRDefault="00173AB0" w:rsidP="00173AB0">
      <w:pPr>
        <w:pStyle w:val="a4"/>
      </w:pPr>
      <w:r w:rsidRPr="00BB4124">
        <w:t xml:space="preserve">                          Колыванского района Новосибирской области»</w:t>
      </w:r>
    </w:p>
    <w:p w:rsidR="00173AB0" w:rsidRPr="00BB4124" w:rsidRDefault="00173AB0" w:rsidP="00173AB0">
      <w:pPr>
        <w:autoSpaceDE w:val="0"/>
        <w:autoSpaceDN w:val="0"/>
        <w:spacing w:before="100" w:beforeAutospacing="1" w:after="100" w:afterAutospacing="1"/>
        <w:rPr>
          <w:rFonts w:ascii="Times New Roman" w:hAnsi="Times New Roman"/>
          <w:sz w:val="24"/>
          <w:szCs w:val="24"/>
        </w:rPr>
      </w:pPr>
      <w:r w:rsidRPr="00BB4124">
        <w:rPr>
          <w:rFonts w:ascii="Times New Roman" w:hAnsi="Times New Roman"/>
          <w:sz w:val="24"/>
          <w:szCs w:val="24"/>
        </w:rPr>
        <w:t>В связи с вступлением в силу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173AB0" w:rsidRPr="00BB4124" w:rsidRDefault="00173AB0" w:rsidP="00173AB0">
      <w:pPr>
        <w:autoSpaceDE w:val="0"/>
        <w:autoSpaceDN w:val="0"/>
        <w:spacing w:before="100" w:beforeAutospacing="1" w:after="100" w:afterAutospacing="1"/>
        <w:rPr>
          <w:rFonts w:ascii="Times New Roman" w:hAnsi="Times New Roman"/>
          <w:sz w:val="24"/>
          <w:szCs w:val="24"/>
        </w:rPr>
      </w:pPr>
      <w:r w:rsidRPr="00BB4124">
        <w:rPr>
          <w:rFonts w:ascii="Times New Roman" w:hAnsi="Times New Roman"/>
          <w:sz w:val="24"/>
          <w:szCs w:val="24"/>
        </w:rPr>
        <w:t>ПОСТАНОВЛЯЮ</w:t>
      </w:r>
      <w:proofErr w:type="gramStart"/>
      <w:r w:rsidRPr="00BB4124">
        <w:rPr>
          <w:rFonts w:ascii="Times New Roman" w:hAnsi="Times New Roman"/>
          <w:sz w:val="24"/>
          <w:szCs w:val="24"/>
        </w:rPr>
        <w:t xml:space="preserve"> :</w:t>
      </w:r>
      <w:proofErr w:type="gramEnd"/>
    </w:p>
    <w:p w:rsidR="00173AB0" w:rsidRPr="00BB4124" w:rsidRDefault="00173AB0" w:rsidP="00173AB0">
      <w:pPr>
        <w:pStyle w:val="a4"/>
      </w:pPr>
      <w:r w:rsidRPr="00BB4124">
        <w:t>1.Внести в Правила благоустройства на территории Новотроицкого сельсовета Колыванского района Новосибирской области, утвержденные  решением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 следующие изменения:</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1.1. Правила благоустройства дополнить частью 13.1.следующего содержания:</w:t>
      </w:r>
      <w:r w:rsidRPr="00BB4124">
        <w:rPr>
          <w:rFonts w:ascii="Times New Roman" w:hAnsi="Times New Roman"/>
          <w:b/>
          <w:bCs/>
          <w:sz w:val="24"/>
          <w:szCs w:val="24"/>
        </w:rPr>
        <w:t xml:space="preserve"> «13.1 Определение границ прилегающих территорий Новотроицкого сельсовета </w:t>
      </w:r>
      <w:proofErr w:type="spellStart"/>
      <w:r w:rsidRPr="00BB4124">
        <w:rPr>
          <w:rFonts w:ascii="Times New Roman" w:hAnsi="Times New Roman"/>
          <w:b/>
          <w:bCs/>
          <w:sz w:val="24"/>
          <w:szCs w:val="24"/>
        </w:rPr>
        <w:t>сельсовета</w:t>
      </w:r>
      <w:proofErr w:type="spellEnd"/>
      <w:r w:rsidRPr="00BB4124">
        <w:rPr>
          <w:rFonts w:ascii="Times New Roman" w:hAnsi="Times New Roman"/>
          <w:b/>
          <w:bCs/>
          <w:sz w:val="24"/>
          <w:szCs w:val="24"/>
        </w:rPr>
        <w:t>.</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13.1.1. Границы прилегающих территорий –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BB4124">
        <w:rPr>
          <w:rFonts w:ascii="Times New Roman" w:hAnsi="Times New Roman"/>
          <w:sz w:val="24"/>
          <w:szCs w:val="24"/>
        </w:rPr>
        <w:t>границы</w:t>
      </w:r>
      <w:proofErr w:type="gramEnd"/>
      <w:r w:rsidRPr="00BB4124">
        <w:rPr>
          <w:rFonts w:ascii="Times New Roman" w:hAnsi="Times New Roman"/>
          <w:sz w:val="24"/>
          <w:szCs w:val="24"/>
        </w:rPr>
        <w:t xml:space="preserve"> которой определены правилами.</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lastRenderedPageBreak/>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2, 4 и 5 части 13.1.1.</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1 части 13.1.1., в случае заключения соглашения об установлении границ прилегающей территории между администрацией Новотроицкого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1 части 13.1.1.;</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lastRenderedPageBreak/>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1 части 13.1.1.</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8) При определении границ прилегающей территории не допускается:</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 пересечение границ прилегающих территорий, за исключением случая установления общих смежных границ прилегающих территорий.</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BB4124">
        <w:rPr>
          <w:rFonts w:ascii="Times New Roman" w:hAnsi="Times New Roman"/>
          <w:sz w:val="24"/>
          <w:szCs w:val="24"/>
        </w:rPr>
        <w:t>более максимального</w:t>
      </w:r>
      <w:proofErr w:type="gramEnd"/>
      <w:r w:rsidRPr="00BB4124">
        <w:rPr>
          <w:rFonts w:ascii="Times New Roman" w:hAnsi="Times New Roman"/>
          <w:sz w:val="24"/>
          <w:szCs w:val="24"/>
        </w:rPr>
        <w:t xml:space="preserve"> расстояния, установленного в соответствии с подпунктом 1 части 13.1.1.</w:t>
      </w:r>
    </w:p>
    <w:p w:rsidR="00173AB0" w:rsidRPr="00BB4124" w:rsidRDefault="00173AB0" w:rsidP="00173AB0">
      <w:pPr>
        <w:rPr>
          <w:rFonts w:ascii="Times New Roman" w:hAnsi="Times New Roman"/>
          <w:sz w:val="24"/>
          <w:szCs w:val="24"/>
        </w:rPr>
      </w:pPr>
      <w:r w:rsidRPr="00BB4124">
        <w:rPr>
          <w:rFonts w:ascii="Times New Roman" w:hAnsi="Times New Roman"/>
          <w:sz w:val="24"/>
          <w:szCs w:val="24"/>
        </w:rPr>
        <w:t xml:space="preserve">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173AB0" w:rsidRPr="00BB4124" w:rsidRDefault="00173AB0" w:rsidP="00173AB0">
      <w:pPr>
        <w:pStyle w:val="a4"/>
      </w:pPr>
    </w:p>
    <w:p w:rsidR="00173AB0" w:rsidRPr="00BB4124" w:rsidRDefault="00173AB0" w:rsidP="00173AB0">
      <w:pPr>
        <w:widowControl w:val="0"/>
        <w:autoSpaceDE w:val="0"/>
        <w:rPr>
          <w:rFonts w:ascii="Times New Roman" w:hAnsi="Times New Roman"/>
          <w:b/>
          <w:sz w:val="24"/>
          <w:szCs w:val="24"/>
        </w:rPr>
      </w:pPr>
      <w:r w:rsidRPr="00BB4124">
        <w:rPr>
          <w:rFonts w:ascii="Times New Roman" w:hAnsi="Times New Roman"/>
          <w:sz w:val="24"/>
          <w:szCs w:val="24"/>
        </w:rPr>
        <w:t>1.2. Правила благоустройства дополнить частью 13.2.следующего содержания:</w:t>
      </w:r>
      <w:r w:rsidRPr="00BB4124">
        <w:rPr>
          <w:rFonts w:ascii="Times New Roman" w:hAnsi="Times New Roman"/>
          <w:b/>
          <w:sz w:val="24"/>
          <w:szCs w:val="24"/>
        </w:rPr>
        <w:t xml:space="preserve"> «13.2. Формы общественного участия в благоустройстве территории Новотроицкого сельсовета.</w:t>
      </w:r>
    </w:p>
    <w:p w:rsidR="00173AB0" w:rsidRPr="00BB4124" w:rsidRDefault="00173AB0" w:rsidP="00173AB0">
      <w:pPr>
        <w:widowControl w:val="0"/>
        <w:numPr>
          <w:ilvl w:val="0"/>
          <w:numId w:val="1"/>
        </w:numPr>
        <w:suppressAutoHyphens/>
        <w:autoSpaceDE w:val="0"/>
        <w:spacing w:after="0" w:line="240" w:lineRule="auto"/>
        <w:jc w:val="center"/>
        <w:rPr>
          <w:rFonts w:ascii="Times New Roman" w:hAnsi="Times New Roman"/>
          <w:sz w:val="24"/>
          <w:szCs w:val="24"/>
          <w:u w:val="single"/>
        </w:rPr>
      </w:pPr>
      <w:r w:rsidRPr="00BB4124">
        <w:rPr>
          <w:rFonts w:ascii="Times New Roman" w:hAnsi="Times New Roman"/>
          <w:sz w:val="24"/>
          <w:szCs w:val="24"/>
          <w:u w:val="single"/>
        </w:rPr>
        <w:t>Формы общественного участия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а) совместное определение целей и задач по развитию территории, инвентаризация проблем и потенциалов среды;</w:t>
      </w:r>
    </w:p>
    <w:p w:rsidR="00173AB0" w:rsidRPr="00BB4124" w:rsidRDefault="00173AB0" w:rsidP="00173AB0">
      <w:pPr>
        <w:widowControl w:val="0"/>
        <w:autoSpaceDE w:val="0"/>
        <w:jc w:val="both"/>
        <w:rPr>
          <w:rFonts w:ascii="Times New Roman" w:hAnsi="Times New Roman"/>
          <w:sz w:val="24"/>
          <w:szCs w:val="24"/>
        </w:rPr>
      </w:pPr>
      <w:proofErr w:type="gramStart"/>
      <w:r w:rsidRPr="00BB4124">
        <w:rPr>
          <w:rFonts w:ascii="Times New Roman" w:hAnsi="Times New Roman"/>
          <w:sz w:val="24"/>
          <w:szCs w:val="24"/>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w:t>
      </w:r>
      <w:r w:rsidRPr="00BB4124">
        <w:rPr>
          <w:rFonts w:ascii="Times New Roman" w:hAnsi="Times New Roman"/>
          <w:sz w:val="24"/>
          <w:szCs w:val="24"/>
        </w:rPr>
        <w:lastRenderedPageBreak/>
        <w:t>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B4124">
        <w:rPr>
          <w:rFonts w:ascii="Times New Roman" w:hAnsi="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г) консультации в выборе типов покрытий, с учетом функционального зонирования территории;</w:t>
      </w:r>
    </w:p>
    <w:p w:rsidR="00173AB0" w:rsidRPr="00BB4124" w:rsidRDefault="00173AB0" w:rsidP="00173AB0">
      <w:pPr>
        <w:widowControl w:val="0"/>
        <w:autoSpaceDE w:val="0"/>
        <w:jc w:val="both"/>
        <w:rPr>
          <w:rFonts w:ascii="Times New Roman" w:hAnsi="Times New Roman"/>
          <w:sz w:val="24"/>
          <w:szCs w:val="24"/>
        </w:rPr>
      </w:pPr>
      <w:proofErr w:type="spellStart"/>
      <w:r w:rsidRPr="00BB4124">
        <w:rPr>
          <w:rFonts w:ascii="Times New Roman" w:hAnsi="Times New Roman"/>
          <w:sz w:val="24"/>
          <w:szCs w:val="24"/>
        </w:rPr>
        <w:t>д</w:t>
      </w:r>
      <w:proofErr w:type="spellEnd"/>
      <w:r w:rsidRPr="00BB4124">
        <w:rPr>
          <w:rFonts w:ascii="Times New Roman" w:hAnsi="Times New Roman"/>
          <w:sz w:val="24"/>
          <w:szCs w:val="24"/>
        </w:rPr>
        <w:t>) консультации по предполагаемым типам озеленения;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е) консультации по предполагаемым типам освещения и осветительного оборудования;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73AB0" w:rsidRPr="00BB4124" w:rsidRDefault="00173AB0" w:rsidP="00173AB0">
      <w:pPr>
        <w:widowControl w:val="0"/>
        <w:autoSpaceDE w:val="0"/>
        <w:jc w:val="both"/>
        <w:rPr>
          <w:rFonts w:ascii="Times New Roman" w:hAnsi="Times New Roman"/>
          <w:sz w:val="24"/>
          <w:szCs w:val="24"/>
        </w:rPr>
      </w:pPr>
      <w:proofErr w:type="spellStart"/>
      <w:r w:rsidRPr="00BB4124">
        <w:rPr>
          <w:rFonts w:ascii="Times New Roman" w:hAnsi="Times New Roman"/>
          <w:sz w:val="24"/>
          <w:szCs w:val="24"/>
        </w:rPr>
        <w:t>з</w:t>
      </w:r>
      <w:proofErr w:type="spellEnd"/>
      <w:r w:rsidRPr="00BB4124">
        <w:rPr>
          <w:rFonts w:ascii="Times New Roman" w:hAnsi="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Информирование общественности о планирующихся изменениях и возможности участия в этом процессе.</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 xml:space="preserve"> Информирование осуществляется путем:</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 xml:space="preserve">а) создания единого раздела информационного </w:t>
      </w:r>
      <w:proofErr w:type="spellStart"/>
      <w:r w:rsidRPr="00BB4124">
        <w:rPr>
          <w:rFonts w:ascii="Times New Roman" w:hAnsi="Times New Roman"/>
          <w:sz w:val="24"/>
          <w:szCs w:val="24"/>
        </w:rPr>
        <w:t>интернет-ресурса</w:t>
      </w:r>
      <w:proofErr w:type="spellEnd"/>
      <w:r w:rsidRPr="00BB4124">
        <w:rPr>
          <w:rFonts w:ascii="Times New Roman" w:hAnsi="Times New Roman"/>
          <w:sz w:val="24"/>
          <w:szCs w:val="24"/>
        </w:rPr>
        <w:t xml:space="preserve">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w:t>
      </w:r>
      <w:r w:rsidRPr="00BB4124">
        <w:rPr>
          <w:rFonts w:ascii="Times New Roman" w:hAnsi="Times New Roman"/>
          <w:sz w:val="24"/>
          <w:szCs w:val="24"/>
        </w:rPr>
        <w:lastRenderedPageBreak/>
        <w:t>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73AB0" w:rsidRPr="00BB4124" w:rsidRDefault="00173AB0" w:rsidP="00173AB0">
      <w:pPr>
        <w:widowControl w:val="0"/>
        <w:autoSpaceDE w:val="0"/>
        <w:jc w:val="both"/>
        <w:rPr>
          <w:rFonts w:ascii="Times New Roman" w:hAnsi="Times New Roman"/>
          <w:sz w:val="24"/>
          <w:szCs w:val="24"/>
        </w:rPr>
      </w:pPr>
      <w:proofErr w:type="spellStart"/>
      <w:r w:rsidRPr="00BB4124">
        <w:rPr>
          <w:rFonts w:ascii="Times New Roman" w:hAnsi="Times New Roman"/>
          <w:sz w:val="24"/>
          <w:szCs w:val="24"/>
        </w:rPr>
        <w:t>д</w:t>
      </w:r>
      <w:proofErr w:type="spellEnd"/>
      <w:r w:rsidRPr="00BB4124">
        <w:rPr>
          <w:rFonts w:ascii="Times New Roman" w:hAnsi="Times New Roman"/>
          <w:sz w:val="24"/>
          <w:szCs w:val="24"/>
        </w:rPr>
        <w:t>) индивидуальных приглашений участников, встречи лично, по электронной почте или по телефону;</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 xml:space="preserve">ж) использование социальных сетей и </w:t>
      </w:r>
      <w:proofErr w:type="spellStart"/>
      <w:r w:rsidRPr="00BB4124">
        <w:rPr>
          <w:rFonts w:ascii="Times New Roman" w:hAnsi="Times New Roman"/>
          <w:sz w:val="24"/>
          <w:szCs w:val="24"/>
        </w:rPr>
        <w:t>интернет-ресурсов</w:t>
      </w:r>
      <w:proofErr w:type="spellEnd"/>
      <w:r w:rsidRPr="00BB4124">
        <w:rPr>
          <w:rFonts w:ascii="Times New Roman" w:hAnsi="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173AB0" w:rsidRPr="00BB4124" w:rsidRDefault="00173AB0" w:rsidP="00173AB0">
      <w:pPr>
        <w:widowControl w:val="0"/>
        <w:autoSpaceDE w:val="0"/>
        <w:jc w:val="both"/>
        <w:rPr>
          <w:rFonts w:ascii="Times New Roman" w:hAnsi="Times New Roman"/>
          <w:sz w:val="24"/>
          <w:szCs w:val="24"/>
          <w:u w:val="single"/>
        </w:rPr>
      </w:pPr>
      <w:proofErr w:type="spellStart"/>
      <w:r w:rsidRPr="00BB4124">
        <w:rPr>
          <w:rFonts w:ascii="Times New Roman" w:hAnsi="Times New Roman"/>
          <w:sz w:val="24"/>
          <w:szCs w:val="24"/>
        </w:rPr>
        <w:t>з</w:t>
      </w:r>
      <w:proofErr w:type="spellEnd"/>
      <w:r w:rsidRPr="00BB4124">
        <w:rPr>
          <w:rFonts w:ascii="Times New Roman" w:hAnsi="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73AB0" w:rsidRPr="00BB4124" w:rsidRDefault="00173AB0" w:rsidP="00173AB0">
      <w:pPr>
        <w:widowControl w:val="0"/>
        <w:autoSpaceDE w:val="0"/>
        <w:ind w:firstLine="709"/>
        <w:jc w:val="center"/>
        <w:rPr>
          <w:rFonts w:ascii="Times New Roman" w:hAnsi="Times New Roman"/>
          <w:sz w:val="24"/>
          <w:szCs w:val="24"/>
          <w:u w:val="single"/>
        </w:rPr>
      </w:pPr>
    </w:p>
    <w:p w:rsidR="00173AB0" w:rsidRPr="00BB4124" w:rsidRDefault="00173AB0" w:rsidP="00173AB0">
      <w:pPr>
        <w:widowControl w:val="0"/>
        <w:autoSpaceDE w:val="0"/>
        <w:ind w:firstLine="709"/>
        <w:jc w:val="center"/>
        <w:rPr>
          <w:rFonts w:ascii="Times New Roman" w:hAnsi="Times New Roman"/>
          <w:sz w:val="24"/>
          <w:szCs w:val="24"/>
          <w:u w:val="single"/>
        </w:rPr>
      </w:pPr>
      <w:r w:rsidRPr="00BB4124">
        <w:rPr>
          <w:rFonts w:ascii="Times New Roman" w:hAnsi="Times New Roman"/>
          <w:sz w:val="24"/>
          <w:szCs w:val="24"/>
          <w:u w:val="single"/>
        </w:rPr>
        <w:t>2. Механизмы общественного участия.</w:t>
      </w:r>
    </w:p>
    <w:p w:rsidR="00173AB0" w:rsidRPr="00BB4124" w:rsidRDefault="00173AB0" w:rsidP="00173AB0">
      <w:pPr>
        <w:widowControl w:val="0"/>
        <w:autoSpaceDE w:val="0"/>
        <w:jc w:val="both"/>
        <w:rPr>
          <w:rFonts w:ascii="Times New Roman" w:hAnsi="Times New Roman"/>
          <w:sz w:val="24"/>
          <w:szCs w:val="24"/>
        </w:rPr>
      </w:pPr>
      <w:proofErr w:type="gramStart"/>
      <w:r w:rsidRPr="00BB4124">
        <w:rPr>
          <w:rFonts w:ascii="Times New Roman" w:hAnsi="Times New Roman"/>
          <w:sz w:val="24"/>
          <w:szCs w:val="24"/>
        </w:rPr>
        <w:t xml:space="preserve">Обсуждение проектов проводить с использованием следующих инструментов: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w:t>
      </w:r>
      <w:proofErr w:type="spellStart"/>
      <w:r w:rsidRPr="00BB4124">
        <w:rPr>
          <w:rFonts w:ascii="Times New Roman" w:hAnsi="Times New Roman"/>
          <w:sz w:val="24"/>
          <w:szCs w:val="24"/>
        </w:rPr>
        <w:t>дизайн-игр</w:t>
      </w:r>
      <w:proofErr w:type="spellEnd"/>
      <w:r w:rsidRPr="00BB4124">
        <w:rPr>
          <w:rFonts w:ascii="Times New Roman" w:hAnsi="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5" w:anchor="l0" w:history="1">
        <w:r w:rsidRPr="00BB4124">
          <w:rPr>
            <w:rStyle w:val="a3"/>
            <w:rFonts w:ascii="Times New Roman" w:hAnsi="Times New Roman"/>
            <w:sz w:val="24"/>
            <w:szCs w:val="24"/>
          </w:rPr>
          <w:t>от 21 июля 2014 г. N 212-ФЗ</w:t>
        </w:r>
        <w:proofErr w:type="gramEnd"/>
      </w:hyperlink>
      <w:r w:rsidRPr="00BB4124">
        <w:rPr>
          <w:rFonts w:ascii="Times New Roman" w:hAnsi="Times New Roman"/>
          <w:sz w:val="24"/>
          <w:szCs w:val="24"/>
        </w:rPr>
        <w:t xml:space="preserve"> "Об основах общественного контроля в Российской Федерации".</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Местом проведения общественных обсуждений является Дом Культуры, здание администрации сельского поселения.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 xml:space="preserve">По итогам встреч, проектных семинаров,  </w:t>
      </w:r>
      <w:proofErr w:type="spellStart"/>
      <w:r w:rsidRPr="00BB4124">
        <w:rPr>
          <w:rFonts w:ascii="Times New Roman" w:hAnsi="Times New Roman"/>
          <w:sz w:val="24"/>
          <w:szCs w:val="24"/>
        </w:rPr>
        <w:t>дизайн-игр</w:t>
      </w:r>
      <w:proofErr w:type="spellEnd"/>
      <w:r w:rsidRPr="00BB4124">
        <w:rPr>
          <w:rFonts w:ascii="Times New Roman" w:hAnsi="Times New Roman"/>
          <w:sz w:val="24"/>
          <w:szCs w:val="24"/>
        </w:rPr>
        <w:t xml:space="preserve"> и любых других форматов общественных обсуждений необходимо сформировать отчет и выложить в публичный </w:t>
      </w:r>
      <w:proofErr w:type="gramStart"/>
      <w:r w:rsidRPr="00BB4124">
        <w:rPr>
          <w:rFonts w:ascii="Times New Roman" w:hAnsi="Times New Roman"/>
          <w:sz w:val="24"/>
          <w:szCs w:val="24"/>
        </w:rPr>
        <w:t>доступ</w:t>
      </w:r>
      <w:proofErr w:type="gramEnd"/>
      <w:r w:rsidRPr="00BB4124">
        <w:rPr>
          <w:rFonts w:ascii="Times New Roman" w:hAnsi="Times New Roman"/>
          <w:sz w:val="24"/>
          <w:szCs w:val="24"/>
        </w:rPr>
        <w:t xml:space="preserve"> как на информационных ресурсах проекта, так и на официальном сайте </w:t>
      </w:r>
      <w:r w:rsidRPr="00BB4124">
        <w:rPr>
          <w:rFonts w:ascii="Times New Roman" w:hAnsi="Times New Roman"/>
          <w:sz w:val="24"/>
          <w:szCs w:val="24"/>
        </w:rPr>
        <w:lastRenderedPageBreak/>
        <w:t>администрации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До проведения самого общественного обсуждения опубликовать достоверную и актуальную информацию о проекте, результатах предпроектного исследования, а также сам проект.</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Общественный контроль является одним из механизмов общественного участия.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B4124">
        <w:rPr>
          <w:rFonts w:ascii="Times New Roman" w:hAnsi="Times New Roman"/>
          <w:sz w:val="24"/>
          <w:szCs w:val="24"/>
        </w:rPr>
        <w:t>о-</w:t>
      </w:r>
      <w:proofErr w:type="gramEnd"/>
      <w:r w:rsidRPr="00BB4124">
        <w:rPr>
          <w:rFonts w:ascii="Times New Roman" w:hAnsi="Times New Roman"/>
          <w:sz w:val="24"/>
          <w:szCs w:val="24"/>
        </w:rPr>
        <w:t xml:space="preserve">, </w:t>
      </w:r>
      <w:proofErr w:type="spellStart"/>
      <w:r w:rsidRPr="00BB4124">
        <w:rPr>
          <w:rFonts w:ascii="Times New Roman" w:hAnsi="Times New Roman"/>
          <w:sz w:val="24"/>
          <w:szCs w:val="24"/>
        </w:rPr>
        <w:t>видеофиксации</w:t>
      </w:r>
      <w:proofErr w:type="spellEnd"/>
      <w:r w:rsidRPr="00BB4124">
        <w:rPr>
          <w:rFonts w:ascii="Times New Roman" w:hAnsi="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Новотроицкого сельсовета Колыванского района Новосибирской области.</w:t>
      </w:r>
    </w:p>
    <w:p w:rsidR="00173AB0" w:rsidRPr="00BB4124" w:rsidRDefault="00173AB0" w:rsidP="00173AB0">
      <w:pPr>
        <w:widowControl w:val="0"/>
        <w:autoSpaceDE w:val="0"/>
        <w:jc w:val="both"/>
        <w:rPr>
          <w:rFonts w:ascii="Times New Roman" w:hAnsi="Times New Roman"/>
          <w:i/>
          <w:sz w:val="24"/>
          <w:szCs w:val="24"/>
        </w:rPr>
      </w:pPr>
      <w:r w:rsidRPr="00BB4124">
        <w:rPr>
          <w:rFonts w:ascii="Times New Roman" w:hAnsi="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 xml:space="preserve">Создание комфортной сельской среды необходимо </w:t>
      </w:r>
      <w:proofErr w:type="gramStart"/>
      <w:r w:rsidRPr="00BB4124">
        <w:rPr>
          <w:rFonts w:ascii="Times New Roman" w:hAnsi="Times New Roman"/>
          <w:sz w:val="24"/>
          <w:szCs w:val="24"/>
        </w:rPr>
        <w:t>направлять</w:t>
      </w:r>
      <w:proofErr w:type="gramEnd"/>
      <w:r w:rsidRPr="00BB4124">
        <w:rPr>
          <w:rFonts w:ascii="Times New Roman" w:hAnsi="Times New Roman"/>
          <w:sz w:val="24"/>
          <w:szCs w:val="24"/>
        </w:rPr>
        <w:t xml:space="preserve"> в том числе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Участие лиц, осуществляющих предпринимательскую деятельность, в реализации комплексных проектов благоустройства заключается: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а) в создании и предоставлении разного рода услуг и сервисов для посетителей общественных пространств;</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в) в строительстве, реконструкции, реставрации объектов недвижимости;</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г) в производстве или размещении элементов благоустройства;</w:t>
      </w:r>
    </w:p>
    <w:p w:rsidR="00173AB0" w:rsidRPr="00BB4124" w:rsidRDefault="00173AB0" w:rsidP="00173AB0">
      <w:pPr>
        <w:widowControl w:val="0"/>
        <w:autoSpaceDE w:val="0"/>
        <w:jc w:val="both"/>
        <w:rPr>
          <w:rFonts w:ascii="Times New Roman" w:hAnsi="Times New Roman"/>
          <w:sz w:val="24"/>
          <w:szCs w:val="24"/>
        </w:rPr>
      </w:pPr>
      <w:proofErr w:type="spellStart"/>
      <w:r w:rsidRPr="00BB4124">
        <w:rPr>
          <w:rFonts w:ascii="Times New Roman" w:hAnsi="Times New Roman"/>
          <w:sz w:val="24"/>
          <w:szCs w:val="24"/>
        </w:rPr>
        <w:t>д</w:t>
      </w:r>
      <w:proofErr w:type="spellEnd"/>
      <w:r w:rsidRPr="00BB4124">
        <w:rPr>
          <w:rFonts w:ascii="Times New Roman" w:hAnsi="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е) в организации мероприятий, обеспечивающих приток посетителей на создаваемые общественные пространства;</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ж) в организации уборки благоустроенных территорий, предоставлении сре</w:t>
      </w:r>
      <w:proofErr w:type="gramStart"/>
      <w:r w:rsidRPr="00BB4124">
        <w:rPr>
          <w:rFonts w:ascii="Times New Roman" w:hAnsi="Times New Roman"/>
          <w:sz w:val="24"/>
          <w:szCs w:val="24"/>
        </w:rPr>
        <w:t>дств дл</w:t>
      </w:r>
      <w:proofErr w:type="gramEnd"/>
      <w:r w:rsidRPr="00BB4124">
        <w:rPr>
          <w:rFonts w:ascii="Times New Roman" w:hAnsi="Times New Roman"/>
          <w:sz w:val="24"/>
          <w:szCs w:val="24"/>
        </w:rPr>
        <w:t xml:space="preserve">я подготовки проектов или проведения творческих конкурсов на разработку архитектурных </w:t>
      </w:r>
      <w:r w:rsidRPr="00BB4124">
        <w:rPr>
          <w:rFonts w:ascii="Times New Roman" w:hAnsi="Times New Roman"/>
          <w:sz w:val="24"/>
          <w:szCs w:val="24"/>
        </w:rPr>
        <w:lastRenderedPageBreak/>
        <w:t>концепций общественных пространств;</w:t>
      </w:r>
    </w:p>
    <w:p w:rsidR="00173AB0" w:rsidRPr="00BB4124" w:rsidRDefault="00173AB0" w:rsidP="00173AB0">
      <w:pPr>
        <w:widowControl w:val="0"/>
        <w:autoSpaceDE w:val="0"/>
        <w:jc w:val="both"/>
        <w:rPr>
          <w:rFonts w:ascii="Times New Roman" w:hAnsi="Times New Roman"/>
          <w:sz w:val="24"/>
          <w:szCs w:val="24"/>
        </w:rPr>
      </w:pPr>
      <w:proofErr w:type="spellStart"/>
      <w:r w:rsidRPr="00BB4124">
        <w:rPr>
          <w:rFonts w:ascii="Times New Roman" w:hAnsi="Times New Roman"/>
          <w:sz w:val="24"/>
          <w:szCs w:val="24"/>
        </w:rPr>
        <w:t>з</w:t>
      </w:r>
      <w:proofErr w:type="spellEnd"/>
      <w:r w:rsidRPr="00BB4124">
        <w:rPr>
          <w:rFonts w:ascii="Times New Roman" w:hAnsi="Times New Roman"/>
          <w:sz w:val="24"/>
          <w:szCs w:val="24"/>
        </w:rPr>
        <w:t>) в иных формах.</w:t>
      </w:r>
    </w:p>
    <w:p w:rsidR="00173AB0" w:rsidRPr="00BB4124" w:rsidRDefault="00173AB0" w:rsidP="00173AB0">
      <w:pPr>
        <w:widowControl w:val="0"/>
        <w:autoSpaceDE w:val="0"/>
        <w:jc w:val="both"/>
        <w:rPr>
          <w:rFonts w:ascii="Times New Roman" w:hAnsi="Times New Roman"/>
          <w:sz w:val="24"/>
          <w:szCs w:val="24"/>
        </w:rPr>
      </w:pPr>
      <w:r w:rsidRPr="00BB4124">
        <w:rPr>
          <w:rFonts w:ascii="Times New Roman" w:hAnsi="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73AB0" w:rsidRPr="00BB4124" w:rsidRDefault="00173AB0" w:rsidP="00173AB0">
      <w:pPr>
        <w:pStyle w:val="a4"/>
      </w:pPr>
      <w:r w:rsidRPr="00BB4124">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73AB0" w:rsidRPr="00BB4124" w:rsidRDefault="00173AB0" w:rsidP="00173AB0">
      <w:pPr>
        <w:pStyle w:val="a4"/>
      </w:pPr>
    </w:p>
    <w:p w:rsidR="00173AB0" w:rsidRPr="00BB4124" w:rsidRDefault="00173AB0" w:rsidP="00173AB0">
      <w:pPr>
        <w:pStyle w:val="a4"/>
      </w:pPr>
    </w:p>
    <w:p w:rsidR="00173AB0" w:rsidRPr="00BB4124" w:rsidRDefault="00173AB0" w:rsidP="00173AB0">
      <w:pPr>
        <w:pStyle w:val="a4"/>
      </w:pPr>
    </w:p>
    <w:p w:rsidR="00173AB0" w:rsidRPr="00BB4124" w:rsidRDefault="00173AB0" w:rsidP="00173AB0">
      <w:pPr>
        <w:pStyle w:val="a4"/>
      </w:pPr>
      <w:r w:rsidRPr="00BB4124">
        <w:t>Глава Новотроицкого сельсовета</w:t>
      </w:r>
    </w:p>
    <w:p w:rsidR="00173AB0" w:rsidRPr="00BB4124" w:rsidRDefault="00173AB0" w:rsidP="00173AB0">
      <w:pPr>
        <w:pStyle w:val="a4"/>
      </w:pPr>
      <w:r w:rsidRPr="00BB4124">
        <w:t>Колыванского района</w:t>
      </w:r>
    </w:p>
    <w:p w:rsidR="00173AB0" w:rsidRPr="00BB4124" w:rsidRDefault="00173AB0" w:rsidP="00173AB0">
      <w:pPr>
        <w:pStyle w:val="a4"/>
      </w:pPr>
      <w:r w:rsidRPr="00BB4124">
        <w:t xml:space="preserve">Новосибирской области                                                 Г.Н. Кулипанова    </w:t>
      </w:r>
    </w:p>
    <w:p w:rsidR="00173AB0" w:rsidRPr="00BB4124" w:rsidRDefault="00173AB0" w:rsidP="00173AB0">
      <w:pPr>
        <w:pStyle w:val="a4"/>
      </w:pPr>
    </w:p>
    <w:p w:rsidR="00173AB0" w:rsidRPr="00BB4124" w:rsidRDefault="00173AB0" w:rsidP="00173AB0">
      <w:pPr>
        <w:pStyle w:val="a4"/>
      </w:pPr>
    </w:p>
    <w:p w:rsidR="00173AB0" w:rsidRPr="00BB4124" w:rsidRDefault="00173AB0" w:rsidP="00173AB0">
      <w:pPr>
        <w:pStyle w:val="a4"/>
      </w:pPr>
      <w:r w:rsidRPr="00BB4124">
        <w:t>Председатель Совета депутатов</w:t>
      </w:r>
    </w:p>
    <w:p w:rsidR="00173AB0" w:rsidRPr="00BB4124" w:rsidRDefault="00173AB0" w:rsidP="00173AB0">
      <w:pPr>
        <w:pStyle w:val="a4"/>
      </w:pPr>
      <w:r w:rsidRPr="00BB4124">
        <w:t>Новотроицкого сельсовета</w:t>
      </w:r>
    </w:p>
    <w:p w:rsidR="00173AB0" w:rsidRPr="00BB4124" w:rsidRDefault="00173AB0" w:rsidP="00173AB0">
      <w:pPr>
        <w:pStyle w:val="a4"/>
      </w:pPr>
      <w:r w:rsidRPr="00BB4124">
        <w:t>Колыванского района</w:t>
      </w:r>
    </w:p>
    <w:p w:rsidR="00173AB0" w:rsidRPr="00BB4124" w:rsidRDefault="00173AB0" w:rsidP="00173AB0">
      <w:pPr>
        <w:pStyle w:val="a4"/>
      </w:pPr>
      <w:r w:rsidRPr="00BB4124">
        <w:t>Новосибирской области                                                 А.Р. Газизов</w:t>
      </w:r>
    </w:p>
    <w:p w:rsidR="00173AB0" w:rsidRPr="00BB4124" w:rsidRDefault="00173AB0" w:rsidP="00BB4124">
      <w:pPr>
        <w:pStyle w:val="a4"/>
      </w:pPr>
      <w:r w:rsidRPr="00BB4124">
        <w:t xml:space="preserve">   </w:t>
      </w:r>
    </w:p>
    <w:p w:rsidR="0036733F" w:rsidRPr="00BB4124" w:rsidRDefault="00BB4124" w:rsidP="0036733F">
      <w:pPr>
        <w:spacing w:after="0"/>
        <w:rPr>
          <w:rFonts w:ascii="Times New Roman" w:hAnsi="Times New Roman"/>
          <w:sz w:val="24"/>
          <w:szCs w:val="24"/>
        </w:rPr>
      </w:pPr>
      <w:r>
        <w:rPr>
          <w:rFonts w:ascii="Times New Roman" w:hAnsi="Times New Roman"/>
          <w:sz w:val="24"/>
          <w:szCs w:val="24"/>
        </w:rPr>
        <w:t xml:space="preserve">     </w:t>
      </w:r>
    </w:p>
    <w:p w:rsidR="0036733F" w:rsidRPr="00BB4124" w:rsidRDefault="0036733F" w:rsidP="0036733F">
      <w:pPr>
        <w:spacing w:after="0"/>
        <w:jc w:val="center"/>
        <w:rPr>
          <w:rFonts w:ascii="Times New Roman" w:hAnsi="Times New Roman"/>
          <w:sz w:val="24"/>
          <w:szCs w:val="24"/>
        </w:rPr>
      </w:pPr>
      <w:r w:rsidRPr="00BB4124">
        <w:rPr>
          <w:rFonts w:ascii="Times New Roman" w:hAnsi="Times New Roman"/>
          <w:sz w:val="24"/>
          <w:szCs w:val="24"/>
        </w:rPr>
        <w:t>СОВЕТ ДЕПУТАТОВ</w:t>
      </w:r>
    </w:p>
    <w:p w:rsidR="0036733F" w:rsidRPr="00BB4124" w:rsidRDefault="0036733F" w:rsidP="0036733F">
      <w:pPr>
        <w:spacing w:after="0"/>
        <w:jc w:val="center"/>
        <w:rPr>
          <w:rFonts w:ascii="Times New Roman" w:hAnsi="Times New Roman"/>
          <w:sz w:val="24"/>
          <w:szCs w:val="24"/>
        </w:rPr>
      </w:pPr>
      <w:r w:rsidRPr="00BB4124">
        <w:rPr>
          <w:rFonts w:ascii="Times New Roman" w:hAnsi="Times New Roman"/>
          <w:sz w:val="24"/>
          <w:szCs w:val="24"/>
        </w:rPr>
        <w:t>НОВОТРОИЦКОГО СЕЛЬСОВЕТА</w:t>
      </w:r>
    </w:p>
    <w:p w:rsidR="0036733F" w:rsidRPr="00BB4124" w:rsidRDefault="0036733F" w:rsidP="0036733F">
      <w:pPr>
        <w:spacing w:after="0"/>
        <w:jc w:val="center"/>
        <w:rPr>
          <w:rFonts w:ascii="Times New Roman" w:hAnsi="Times New Roman"/>
          <w:sz w:val="24"/>
          <w:szCs w:val="24"/>
        </w:rPr>
      </w:pPr>
      <w:r w:rsidRPr="00BB4124">
        <w:rPr>
          <w:rFonts w:ascii="Times New Roman" w:hAnsi="Times New Roman"/>
          <w:sz w:val="24"/>
          <w:szCs w:val="24"/>
        </w:rPr>
        <w:t>КОЛЫВАНСКОГО РАЙОНА</w:t>
      </w:r>
    </w:p>
    <w:p w:rsidR="0036733F" w:rsidRPr="00BB4124" w:rsidRDefault="0036733F" w:rsidP="0036733F">
      <w:pPr>
        <w:spacing w:after="0"/>
        <w:jc w:val="center"/>
        <w:rPr>
          <w:rFonts w:ascii="Times New Roman" w:hAnsi="Times New Roman"/>
          <w:sz w:val="24"/>
          <w:szCs w:val="24"/>
        </w:rPr>
      </w:pPr>
      <w:r w:rsidRPr="00BB4124">
        <w:rPr>
          <w:rFonts w:ascii="Times New Roman" w:hAnsi="Times New Roman"/>
          <w:sz w:val="24"/>
          <w:szCs w:val="24"/>
        </w:rPr>
        <w:t>НОВОСИБИРСКОЙ ОБЛАСТИ</w:t>
      </w:r>
    </w:p>
    <w:p w:rsidR="0036733F" w:rsidRPr="00BB4124" w:rsidRDefault="0036733F" w:rsidP="0036733F">
      <w:pPr>
        <w:spacing w:after="0"/>
        <w:jc w:val="center"/>
        <w:rPr>
          <w:rFonts w:ascii="Times New Roman" w:hAnsi="Times New Roman"/>
          <w:sz w:val="24"/>
          <w:szCs w:val="24"/>
        </w:rPr>
      </w:pPr>
      <w:r w:rsidRPr="00BB4124">
        <w:rPr>
          <w:rFonts w:ascii="Times New Roman" w:hAnsi="Times New Roman"/>
          <w:sz w:val="24"/>
          <w:szCs w:val="24"/>
        </w:rPr>
        <w:t>( пятого созыва)</w:t>
      </w:r>
    </w:p>
    <w:p w:rsidR="0036733F" w:rsidRPr="00BB4124" w:rsidRDefault="0036733F" w:rsidP="0036733F">
      <w:pPr>
        <w:spacing w:after="0"/>
        <w:rPr>
          <w:rFonts w:ascii="Times New Roman" w:hAnsi="Times New Roman"/>
          <w:sz w:val="24"/>
          <w:szCs w:val="24"/>
        </w:rPr>
      </w:pPr>
    </w:p>
    <w:p w:rsidR="0036733F" w:rsidRPr="00BB4124" w:rsidRDefault="0036733F" w:rsidP="0036733F">
      <w:pPr>
        <w:tabs>
          <w:tab w:val="center" w:pos="4677"/>
          <w:tab w:val="left" w:pos="8040"/>
        </w:tabs>
        <w:spacing w:after="0"/>
        <w:rPr>
          <w:rFonts w:ascii="Times New Roman" w:hAnsi="Times New Roman"/>
          <w:bCs/>
          <w:sz w:val="24"/>
          <w:szCs w:val="24"/>
        </w:rPr>
      </w:pPr>
      <w:r w:rsidRPr="00BB4124">
        <w:rPr>
          <w:rFonts w:ascii="Times New Roman" w:hAnsi="Times New Roman"/>
          <w:b/>
          <w:bCs/>
          <w:sz w:val="24"/>
          <w:szCs w:val="24"/>
        </w:rPr>
        <w:tab/>
      </w:r>
      <w:r w:rsidRPr="00BB4124">
        <w:rPr>
          <w:rFonts w:ascii="Times New Roman" w:hAnsi="Times New Roman"/>
          <w:bCs/>
          <w:sz w:val="24"/>
          <w:szCs w:val="24"/>
        </w:rPr>
        <w:t>РЕШЕНИЕ</w:t>
      </w:r>
    </w:p>
    <w:p w:rsidR="0036733F" w:rsidRPr="00BB4124" w:rsidRDefault="0036733F" w:rsidP="0036733F">
      <w:pPr>
        <w:tabs>
          <w:tab w:val="center" w:pos="4677"/>
          <w:tab w:val="left" w:pos="8040"/>
        </w:tabs>
        <w:spacing w:after="0"/>
        <w:rPr>
          <w:rFonts w:ascii="Times New Roman" w:hAnsi="Times New Roman"/>
          <w:b/>
          <w:bCs/>
          <w:sz w:val="24"/>
          <w:szCs w:val="24"/>
        </w:rPr>
      </w:pPr>
      <w:r w:rsidRPr="00BB4124">
        <w:rPr>
          <w:rFonts w:ascii="Times New Roman" w:hAnsi="Times New Roman"/>
          <w:bCs/>
          <w:sz w:val="24"/>
          <w:szCs w:val="24"/>
        </w:rPr>
        <w:t xml:space="preserve">                                                        ( сорок седьмой сессии)</w:t>
      </w:r>
      <w:r w:rsidRPr="00BB4124">
        <w:rPr>
          <w:rFonts w:ascii="Times New Roman" w:hAnsi="Times New Roman"/>
          <w:b/>
          <w:bCs/>
          <w:sz w:val="24"/>
          <w:szCs w:val="24"/>
        </w:rPr>
        <w:tab/>
      </w:r>
    </w:p>
    <w:p w:rsidR="0036733F" w:rsidRPr="00BB4124" w:rsidRDefault="0036733F" w:rsidP="0036733F">
      <w:pPr>
        <w:tabs>
          <w:tab w:val="left" w:pos="7740"/>
        </w:tabs>
        <w:spacing w:after="0"/>
        <w:jc w:val="both"/>
        <w:rPr>
          <w:rFonts w:ascii="Times New Roman" w:hAnsi="Times New Roman"/>
          <w:sz w:val="24"/>
          <w:szCs w:val="24"/>
        </w:rPr>
      </w:pPr>
      <w:r w:rsidRPr="00BB4124">
        <w:rPr>
          <w:rFonts w:ascii="Times New Roman" w:hAnsi="Times New Roman"/>
          <w:sz w:val="24"/>
          <w:szCs w:val="24"/>
        </w:rPr>
        <w:t xml:space="preserve">                   от 23.09.2019                                                                  № 47/190</w:t>
      </w:r>
      <w:r w:rsidRPr="00BB4124">
        <w:rPr>
          <w:rFonts w:ascii="Times New Roman" w:hAnsi="Times New Roman"/>
          <w:sz w:val="24"/>
          <w:szCs w:val="24"/>
        </w:rPr>
        <w:tab/>
      </w:r>
    </w:p>
    <w:p w:rsidR="0036733F" w:rsidRPr="00BB4124" w:rsidRDefault="0036733F" w:rsidP="0036733F">
      <w:pPr>
        <w:tabs>
          <w:tab w:val="left" w:pos="7740"/>
        </w:tabs>
        <w:spacing w:after="0"/>
        <w:jc w:val="both"/>
        <w:rPr>
          <w:rFonts w:ascii="Times New Roman" w:hAnsi="Times New Roman"/>
          <w:sz w:val="24"/>
          <w:szCs w:val="24"/>
        </w:rPr>
      </w:pPr>
    </w:p>
    <w:p w:rsidR="0036733F" w:rsidRPr="00BB4124" w:rsidRDefault="0036733F" w:rsidP="0036733F">
      <w:pPr>
        <w:spacing w:after="0"/>
        <w:jc w:val="center"/>
        <w:rPr>
          <w:rFonts w:ascii="Times New Roman" w:hAnsi="Times New Roman"/>
          <w:kern w:val="28"/>
          <w:sz w:val="24"/>
          <w:szCs w:val="24"/>
          <w:lang w:eastAsia="ru-RU"/>
        </w:rPr>
      </w:pPr>
      <w:r w:rsidRPr="00BB4124">
        <w:rPr>
          <w:rFonts w:ascii="Times New Roman" w:hAnsi="Times New Roman"/>
          <w:kern w:val="28"/>
          <w:sz w:val="24"/>
          <w:szCs w:val="24"/>
        </w:rPr>
        <w:t>Об утверждении Порядка учета предложений по проекту Устава</w:t>
      </w:r>
    </w:p>
    <w:p w:rsidR="0036733F" w:rsidRPr="00BB4124" w:rsidRDefault="0036733F" w:rsidP="0036733F">
      <w:pPr>
        <w:spacing w:after="0"/>
        <w:jc w:val="center"/>
        <w:rPr>
          <w:rFonts w:ascii="Times New Roman" w:hAnsi="Times New Roman"/>
          <w:kern w:val="28"/>
          <w:sz w:val="24"/>
          <w:szCs w:val="24"/>
        </w:rPr>
      </w:pPr>
      <w:r w:rsidRPr="00BB4124">
        <w:rPr>
          <w:rFonts w:ascii="Times New Roman" w:hAnsi="Times New Roman"/>
          <w:kern w:val="28"/>
          <w:sz w:val="24"/>
          <w:szCs w:val="24"/>
        </w:rPr>
        <w:t>Новотроицкого сельсовета Колыванского района Новосибирской области и участия граждан в его обсуждении.</w:t>
      </w:r>
    </w:p>
    <w:p w:rsidR="0036733F" w:rsidRPr="00BB4124" w:rsidRDefault="0036733F" w:rsidP="0036733F">
      <w:pPr>
        <w:spacing w:after="0"/>
        <w:rPr>
          <w:rFonts w:ascii="Times New Roman" w:hAnsi="Times New Roman"/>
          <w:sz w:val="24"/>
          <w:szCs w:val="24"/>
        </w:rPr>
      </w:pP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         В соответствии с частью 4 статьи 44 Федерального закона от 06 октября 2003 № 131-ФЗ «Об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РЕШИЛ:</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1. Утвердить </w:t>
      </w:r>
      <w:r w:rsidRPr="00BB4124">
        <w:rPr>
          <w:rFonts w:ascii="Times New Roman" w:hAnsi="Times New Roman"/>
          <w:bCs/>
          <w:color w:val="000000"/>
          <w:sz w:val="24"/>
          <w:szCs w:val="24"/>
        </w:rPr>
        <w:t>Положение о Порядке организации и проведения публичных слушаний в</w:t>
      </w:r>
      <w:r w:rsidRPr="00BB4124">
        <w:rPr>
          <w:rFonts w:ascii="Times New Roman" w:hAnsi="Times New Roman"/>
          <w:b/>
          <w:bCs/>
          <w:color w:val="000000"/>
          <w:sz w:val="24"/>
          <w:szCs w:val="24"/>
        </w:rPr>
        <w:t xml:space="preserve">  </w:t>
      </w:r>
      <w:r w:rsidRPr="00BB4124">
        <w:rPr>
          <w:rFonts w:ascii="Times New Roman" w:hAnsi="Times New Roman"/>
          <w:bCs/>
          <w:color w:val="000000"/>
          <w:sz w:val="24"/>
          <w:szCs w:val="24"/>
        </w:rPr>
        <w:t xml:space="preserve">муниципальном образовании Новотроицкого сельсовета Колыванского района Новосибирской области </w:t>
      </w:r>
      <w:proofErr w:type="gramStart"/>
      <w:r w:rsidRPr="00BB4124">
        <w:rPr>
          <w:rFonts w:ascii="Times New Roman" w:hAnsi="Times New Roman"/>
          <w:bCs/>
          <w:color w:val="000000"/>
          <w:sz w:val="24"/>
          <w:szCs w:val="24"/>
        </w:rPr>
        <w:t xml:space="preserve">( </w:t>
      </w:r>
      <w:proofErr w:type="gramEnd"/>
      <w:r w:rsidRPr="00BB4124">
        <w:rPr>
          <w:rFonts w:ascii="Times New Roman" w:hAnsi="Times New Roman"/>
          <w:bCs/>
          <w:color w:val="000000"/>
          <w:sz w:val="24"/>
          <w:szCs w:val="24"/>
        </w:rPr>
        <w:t>приложение № 1).</w:t>
      </w:r>
    </w:p>
    <w:p w:rsidR="0036733F" w:rsidRPr="00BB4124" w:rsidRDefault="0036733F" w:rsidP="0036733F">
      <w:pPr>
        <w:spacing w:after="0"/>
        <w:rPr>
          <w:rFonts w:ascii="Times New Roman" w:hAnsi="Times New Roman"/>
          <w:b/>
          <w:kern w:val="28"/>
          <w:sz w:val="24"/>
          <w:szCs w:val="24"/>
        </w:rPr>
      </w:pPr>
      <w:r w:rsidRPr="00BB4124">
        <w:rPr>
          <w:rFonts w:ascii="Times New Roman" w:hAnsi="Times New Roman"/>
          <w:sz w:val="24"/>
          <w:szCs w:val="24"/>
        </w:rPr>
        <w:lastRenderedPageBreak/>
        <w:t xml:space="preserve">2.Утвердить порядок учета предложений по проекту </w:t>
      </w:r>
      <w:r w:rsidRPr="00BB4124">
        <w:rPr>
          <w:rFonts w:ascii="Times New Roman" w:hAnsi="Times New Roman"/>
          <w:kern w:val="28"/>
          <w:sz w:val="24"/>
          <w:szCs w:val="24"/>
        </w:rPr>
        <w:t xml:space="preserve">Устава Новотроицкого сельсовета Колыванского района Новосибирской области </w:t>
      </w:r>
      <w:r w:rsidRPr="00BB4124">
        <w:rPr>
          <w:rFonts w:ascii="Times New Roman" w:hAnsi="Times New Roman"/>
          <w:sz w:val="24"/>
          <w:szCs w:val="24"/>
        </w:rPr>
        <w:t xml:space="preserve"> и участия граждан в его обсуждении (приложение № 2).</w:t>
      </w:r>
    </w:p>
    <w:p w:rsidR="0036733F" w:rsidRPr="00BB4124" w:rsidRDefault="0036733F" w:rsidP="0036733F">
      <w:pPr>
        <w:spacing w:after="0" w:line="240" w:lineRule="auto"/>
        <w:rPr>
          <w:rFonts w:ascii="Times New Roman" w:hAnsi="Times New Roman"/>
          <w:color w:val="FF0000"/>
          <w:sz w:val="24"/>
          <w:szCs w:val="24"/>
        </w:rPr>
      </w:pPr>
      <w:r w:rsidRPr="00BB4124">
        <w:rPr>
          <w:rFonts w:ascii="Times New Roman" w:hAnsi="Times New Roman"/>
          <w:sz w:val="24"/>
          <w:szCs w:val="24"/>
        </w:rPr>
        <w:t xml:space="preserve">3. Утвердить Положение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 </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приложение № 3).</w:t>
      </w:r>
    </w:p>
    <w:p w:rsidR="0036733F" w:rsidRPr="00BB4124" w:rsidRDefault="0036733F" w:rsidP="0036733F">
      <w:pPr>
        <w:pStyle w:val="a6"/>
        <w:spacing w:after="0"/>
        <w:ind w:left="0"/>
        <w:jc w:val="both"/>
        <w:rPr>
          <w:rFonts w:ascii="Times New Roman" w:hAnsi="Times New Roman" w:cs="Times New Roman"/>
          <w:sz w:val="24"/>
          <w:szCs w:val="24"/>
        </w:rPr>
      </w:pPr>
      <w:r w:rsidRPr="00BB4124">
        <w:rPr>
          <w:rFonts w:ascii="Times New Roman" w:hAnsi="Times New Roman" w:cs="Times New Roman"/>
          <w:sz w:val="24"/>
          <w:szCs w:val="24"/>
        </w:rPr>
        <w:t xml:space="preserve">4.Признать утратившим силу решение Совета депутатов муниципального образования Новотроицкого сельсовета Колыванского района Новосибирской области от 27.10.2005 </w:t>
      </w:r>
    </w:p>
    <w:p w:rsidR="0036733F" w:rsidRPr="00BB4124" w:rsidRDefault="0036733F" w:rsidP="0036733F">
      <w:pPr>
        <w:pStyle w:val="a6"/>
        <w:spacing w:after="0"/>
        <w:ind w:left="0"/>
        <w:jc w:val="both"/>
        <w:rPr>
          <w:rFonts w:ascii="Times New Roman" w:hAnsi="Times New Roman" w:cs="Times New Roman"/>
          <w:sz w:val="24"/>
          <w:szCs w:val="24"/>
        </w:rPr>
      </w:pPr>
      <w:r w:rsidRPr="00BB4124">
        <w:rPr>
          <w:rFonts w:ascii="Times New Roman" w:hAnsi="Times New Roman" w:cs="Times New Roman"/>
          <w:sz w:val="24"/>
          <w:szCs w:val="24"/>
        </w:rPr>
        <w:t>№ 14/106 «</w:t>
      </w:r>
      <w:r w:rsidRPr="00BB4124">
        <w:rPr>
          <w:rFonts w:ascii="Times New Roman" w:hAnsi="Times New Roman" w:cs="Times New Roman"/>
          <w:kern w:val="28"/>
          <w:sz w:val="24"/>
          <w:szCs w:val="24"/>
        </w:rPr>
        <w:t>О публичных слушаниях и порядке учета предложений и участия граждан в обсуждении проекта Устава МО Новотроицкого сельсовета, проекта муниципального правового акта о внесении изменений и дополнений в Устав МО Новотроицкого сельсовета».</w:t>
      </w:r>
    </w:p>
    <w:p w:rsidR="0036733F" w:rsidRPr="00BB4124" w:rsidRDefault="0036733F" w:rsidP="0036733F">
      <w:pPr>
        <w:spacing w:after="0" w:line="240" w:lineRule="auto"/>
        <w:jc w:val="both"/>
        <w:rPr>
          <w:rFonts w:ascii="Times New Roman" w:hAnsi="Times New Roman"/>
          <w:sz w:val="24"/>
          <w:szCs w:val="24"/>
        </w:rPr>
      </w:pPr>
      <w:r w:rsidRPr="00BB4124">
        <w:rPr>
          <w:rFonts w:ascii="Times New Roman" w:hAnsi="Times New Roman"/>
          <w:sz w:val="24"/>
          <w:szCs w:val="24"/>
        </w:rPr>
        <w:t xml:space="preserve">5.Опубликовать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36733F" w:rsidRPr="00BB4124" w:rsidRDefault="0036733F" w:rsidP="0036733F">
      <w:pPr>
        <w:rPr>
          <w:rFonts w:ascii="Times New Roman" w:hAnsi="Times New Roman"/>
          <w:sz w:val="24"/>
          <w:szCs w:val="24"/>
        </w:rPr>
      </w:pPr>
    </w:p>
    <w:p w:rsidR="0036733F" w:rsidRPr="00BB4124" w:rsidRDefault="0036733F" w:rsidP="0036733F">
      <w:pPr>
        <w:pStyle w:val="a4"/>
        <w:rPr>
          <w:lang w:eastAsia="en-US"/>
        </w:rPr>
      </w:pPr>
      <w:r w:rsidRPr="00BB4124">
        <w:rPr>
          <w:lang w:eastAsia="en-US"/>
        </w:rPr>
        <w:t>Глава                                                                          Председатель Совета депутатов</w:t>
      </w:r>
    </w:p>
    <w:p w:rsidR="0036733F" w:rsidRPr="00BB4124" w:rsidRDefault="0036733F" w:rsidP="0036733F">
      <w:pPr>
        <w:pStyle w:val="a4"/>
        <w:rPr>
          <w:i/>
          <w:lang w:eastAsia="en-US"/>
        </w:rPr>
      </w:pPr>
      <w:r w:rsidRPr="00BB4124">
        <w:rPr>
          <w:lang w:eastAsia="en-US"/>
        </w:rPr>
        <w:t>Новотроицкого сельсовета</w:t>
      </w:r>
      <w:r w:rsidRPr="00BB4124">
        <w:rPr>
          <w:i/>
          <w:lang w:eastAsia="en-US"/>
        </w:rPr>
        <w:t xml:space="preserve">                                       </w:t>
      </w:r>
      <w:r w:rsidRPr="00BB4124">
        <w:rPr>
          <w:lang w:eastAsia="en-US"/>
        </w:rPr>
        <w:t>Новотроицкого сельсовета</w:t>
      </w:r>
    </w:p>
    <w:p w:rsidR="0036733F" w:rsidRPr="00BB4124" w:rsidRDefault="0036733F" w:rsidP="0036733F">
      <w:pPr>
        <w:pStyle w:val="a4"/>
        <w:rPr>
          <w:lang w:eastAsia="en-US"/>
        </w:rPr>
      </w:pPr>
      <w:r w:rsidRPr="00BB4124">
        <w:rPr>
          <w:lang w:eastAsia="en-US"/>
        </w:rPr>
        <w:t>Колыванского района                                                Колыванского района</w:t>
      </w:r>
    </w:p>
    <w:p w:rsidR="0036733F" w:rsidRPr="00BB4124" w:rsidRDefault="0036733F" w:rsidP="0036733F">
      <w:pPr>
        <w:pStyle w:val="a4"/>
        <w:rPr>
          <w:lang w:eastAsia="en-US"/>
        </w:rPr>
      </w:pPr>
      <w:r w:rsidRPr="00BB4124">
        <w:rPr>
          <w:lang w:eastAsia="en-US"/>
        </w:rPr>
        <w:t>Новосибирской области                                            Новосибирской области</w:t>
      </w:r>
    </w:p>
    <w:p w:rsidR="0036733F" w:rsidRPr="00BB4124" w:rsidRDefault="0036733F" w:rsidP="0036733F">
      <w:pPr>
        <w:pStyle w:val="a4"/>
        <w:rPr>
          <w:lang w:eastAsia="en-US"/>
        </w:rPr>
      </w:pPr>
      <w:r w:rsidRPr="00BB4124">
        <w:rPr>
          <w:lang w:eastAsia="en-US"/>
        </w:rPr>
        <w:t>___________Г.Н. Кулипанова                                                __________А.Р. Газизов</w:t>
      </w:r>
    </w:p>
    <w:p w:rsidR="0036733F" w:rsidRPr="00BB4124" w:rsidRDefault="0036733F" w:rsidP="0036733F">
      <w:pPr>
        <w:rPr>
          <w:rFonts w:ascii="Times New Roman" w:hAnsi="Times New Roman"/>
          <w:sz w:val="24"/>
          <w:szCs w:val="24"/>
          <w:lang w:eastAsia="ru-RU"/>
        </w:rPr>
      </w:pPr>
    </w:p>
    <w:p w:rsidR="0036733F" w:rsidRPr="00BB4124" w:rsidRDefault="0036733F" w:rsidP="0036733F">
      <w:pPr>
        <w:rPr>
          <w:rFonts w:ascii="Times New Roman" w:hAnsi="Times New Roman"/>
          <w:sz w:val="24"/>
          <w:szCs w:val="24"/>
        </w:rPr>
      </w:pP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Приложение № 1</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к решению Совета депутатов</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Новотроицкого сельсовета</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Колыванского района</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Новосибирской области</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от 23.09.2019 № 47/190</w:t>
      </w:r>
    </w:p>
    <w:p w:rsidR="0036733F" w:rsidRPr="00BB4124" w:rsidRDefault="0036733F" w:rsidP="0036733F">
      <w:pPr>
        <w:pStyle w:val="a7"/>
        <w:shd w:val="clear" w:color="auto" w:fill="FFFFFF"/>
        <w:spacing w:before="0" w:after="0"/>
        <w:rPr>
          <w:rFonts w:ascii="Times New Roman" w:hAnsi="Times New Roman"/>
          <w:b/>
          <w:bCs/>
          <w:color w:val="000000"/>
        </w:rPr>
      </w:pPr>
    </w:p>
    <w:p w:rsidR="0036733F" w:rsidRPr="00BB4124" w:rsidRDefault="0036733F" w:rsidP="0036733F">
      <w:pPr>
        <w:pStyle w:val="a7"/>
        <w:shd w:val="clear" w:color="auto" w:fill="FFFFFF"/>
        <w:spacing w:before="0" w:after="0"/>
        <w:jc w:val="center"/>
        <w:rPr>
          <w:rFonts w:ascii="Times New Roman" w:hAnsi="Times New Roman"/>
          <w:b/>
          <w:bCs/>
          <w:color w:val="000000"/>
        </w:rPr>
      </w:pPr>
      <w:r w:rsidRPr="00BB4124">
        <w:rPr>
          <w:rFonts w:ascii="Times New Roman" w:hAnsi="Times New Roman"/>
          <w:b/>
          <w:bCs/>
          <w:color w:val="000000"/>
        </w:rPr>
        <w:t>Положение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w:t>
      </w:r>
    </w:p>
    <w:p w:rsidR="0036733F" w:rsidRPr="00BB4124" w:rsidRDefault="0036733F" w:rsidP="0036733F">
      <w:pPr>
        <w:pStyle w:val="a7"/>
        <w:shd w:val="clear" w:color="auto" w:fill="FFFFFF"/>
        <w:spacing w:before="0" w:after="0"/>
        <w:jc w:val="center"/>
        <w:rPr>
          <w:rFonts w:ascii="Times New Roman" w:hAnsi="Times New Roman"/>
          <w:i/>
          <w:color w:val="000000"/>
        </w:rPr>
      </w:pPr>
      <w:r w:rsidRPr="00BB4124">
        <w:rPr>
          <w:rFonts w:ascii="Times New Roman" w:hAnsi="Times New Roman"/>
          <w:b/>
          <w:bCs/>
          <w:color w:val="000000"/>
        </w:rPr>
        <w:t xml:space="preserve">                 </w:t>
      </w:r>
      <w:r w:rsidRPr="00BB4124">
        <w:rPr>
          <w:rFonts w:ascii="Times New Roman" w:hAnsi="Times New Roman"/>
          <w:bCs/>
          <w:color w:val="000000"/>
        </w:rPr>
        <w:t xml:space="preserve"> </w:t>
      </w:r>
    </w:p>
    <w:p w:rsidR="0036733F" w:rsidRPr="00BB4124" w:rsidRDefault="0036733F" w:rsidP="0036733F">
      <w:pPr>
        <w:pStyle w:val="a7"/>
        <w:shd w:val="clear" w:color="auto" w:fill="FFFFFF"/>
        <w:spacing w:before="0" w:after="0"/>
        <w:jc w:val="center"/>
        <w:rPr>
          <w:rFonts w:ascii="Times New Roman" w:hAnsi="Times New Roman"/>
          <w:color w:val="000000"/>
        </w:rPr>
      </w:pPr>
      <w:r w:rsidRPr="00BB4124">
        <w:rPr>
          <w:rFonts w:ascii="Times New Roman" w:hAnsi="Times New Roman"/>
          <w:color w:val="000000"/>
        </w:rPr>
        <w:t>Глава 1. ОБЩИЕ ПОЛОЖЕНИЯ</w:t>
      </w:r>
    </w:p>
    <w:p w:rsidR="0036733F" w:rsidRPr="00BB4124" w:rsidRDefault="0036733F" w:rsidP="0036733F">
      <w:pPr>
        <w:pStyle w:val="a7"/>
        <w:shd w:val="clear" w:color="auto" w:fill="FFFFFF"/>
        <w:spacing w:before="0" w:after="200"/>
        <w:jc w:val="both"/>
        <w:rPr>
          <w:rFonts w:ascii="Times New Roman" w:hAnsi="Times New Roman"/>
          <w:b/>
          <w:color w:val="000000"/>
        </w:rPr>
      </w:pPr>
      <w:r w:rsidRPr="00BB4124">
        <w:rPr>
          <w:rFonts w:ascii="Times New Roman" w:hAnsi="Times New Roman"/>
          <w:color w:val="000000"/>
        </w:rPr>
        <w:t> </w:t>
      </w: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b/>
          <w:color w:val="000000"/>
        </w:rPr>
        <w:t xml:space="preserve">                                                 Статья 1. Публичные слушания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Публичные слушания являются формой участия населения в осуществлении местного самоуправления.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2. Публичные слушания проводятся Советом депутатов сельского поселения и главой сельского поселения для обсуждения проектов муниципальных правовых актов по вопросам местного значения с участием жителей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Публичные слушания проводятся по инициативе населения сельского поселения, Совета депутатов сельского поселения, главы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color w:val="000000"/>
        </w:rPr>
        <w:t xml:space="preserve">              </w:t>
      </w:r>
      <w:r w:rsidRPr="00BB4124">
        <w:rPr>
          <w:rFonts w:ascii="Times New Roman" w:hAnsi="Times New Roman"/>
          <w:b/>
          <w:color w:val="000000"/>
        </w:rPr>
        <w:t>Статья 2. Принципы организации и проведения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lastRenderedPageBreak/>
        <w:t xml:space="preserve">1. Основным принципом организации и проведения публичных слушаний является учет мнения населения </w:t>
      </w:r>
      <w:r w:rsidRPr="00BB4124">
        <w:rPr>
          <w:rFonts w:ascii="Times New Roman" w:hAnsi="Times New Roman"/>
        </w:rPr>
        <w:t>Новотроицкого</w:t>
      </w:r>
      <w:r w:rsidRPr="00BB4124">
        <w:rPr>
          <w:rFonts w:ascii="Times New Roman" w:hAnsi="Times New Roman"/>
          <w:b/>
        </w:rPr>
        <w:t xml:space="preserve"> </w:t>
      </w:r>
      <w:r w:rsidRPr="00BB4124">
        <w:rPr>
          <w:rFonts w:ascii="Times New Roman" w:hAnsi="Times New Roman"/>
        </w:rPr>
        <w:t xml:space="preserve">сельсовета Колыванского района Новосибирской области </w:t>
      </w:r>
      <w:r w:rsidRPr="00BB4124">
        <w:rPr>
          <w:rFonts w:ascii="Times New Roman" w:hAnsi="Times New Roman"/>
          <w:color w:val="000000"/>
        </w:rPr>
        <w:t>(далее: сельское поселение). Каждый житель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2.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вопросах, выносимых на публичные слушания.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Участие в публичных слушаниях осуществляется добровольно. Никто не вправе принуждать жителей сельского поселения к участию либо отказу от участия в публичных слушаниях.</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4. Населению сельского поселения гарантируется беспрепятственное участие в публичных слушаниях в порядке, установленном федеральным законодательством, Уставом сельского поселения, настоящим Положением и другими правовыми актами органов местного самоуправления.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5. Предложения и замечания, высказанные участниками публичных слушаний, а также результаты публичных слушаний носят рекомендательный характер.</w:t>
      </w:r>
    </w:p>
    <w:p w:rsidR="0036733F" w:rsidRPr="00BB4124" w:rsidRDefault="0036733F" w:rsidP="0036733F">
      <w:pPr>
        <w:pStyle w:val="a7"/>
        <w:shd w:val="clear" w:color="auto" w:fill="FFFFFF"/>
        <w:spacing w:before="0" w:after="0"/>
        <w:jc w:val="both"/>
        <w:rPr>
          <w:rFonts w:ascii="Times New Roman" w:hAnsi="Times New Roman"/>
          <w:color w:val="000000"/>
        </w:rPr>
      </w:pP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color w:val="000000"/>
        </w:rPr>
        <w:t xml:space="preserve">                           </w:t>
      </w:r>
      <w:r w:rsidRPr="00BB4124">
        <w:rPr>
          <w:rFonts w:ascii="Times New Roman" w:hAnsi="Times New Roman"/>
          <w:b/>
          <w:color w:val="000000"/>
        </w:rPr>
        <w:t>Статья 3. Вопросы, выносимые на публичные слушания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На публичные слушания в обязательном порядке выносятся:</w:t>
      </w:r>
    </w:p>
    <w:p w:rsidR="0036733F" w:rsidRPr="00BB4124" w:rsidRDefault="0036733F" w:rsidP="0036733F">
      <w:pPr>
        <w:pStyle w:val="a7"/>
        <w:shd w:val="clear" w:color="auto" w:fill="FFFFFF"/>
        <w:spacing w:before="0" w:after="0"/>
        <w:jc w:val="both"/>
        <w:rPr>
          <w:rFonts w:ascii="Times New Roman" w:hAnsi="Times New Roman"/>
          <w:color w:val="000000"/>
        </w:rPr>
      </w:pPr>
      <w:bookmarkStart w:id="0" w:name="Par29"/>
      <w:bookmarkEnd w:id="0"/>
      <w:proofErr w:type="gramStart"/>
      <w:r w:rsidRPr="00BB4124">
        <w:rPr>
          <w:rFonts w:ascii="Times New Roman" w:hAnsi="Times New Roman"/>
          <w:color w:val="000000"/>
        </w:rPr>
        <w:t>1) 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Новосибирской  области или законов Новосибирской  области в целях приведения данного устава в соответствие с этими нормативными правовыми актами;</w:t>
      </w:r>
      <w:proofErr w:type="gramEnd"/>
    </w:p>
    <w:p w:rsidR="0036733F" w:rsidRPr="00BB4124" w:rsidRDefault="0036733F" w:rsidP="0036733F">
      <w:pPr>
        <w:pStyle w:val="a7"/>
        <w:shd w:val="clear" w:color="auto" w:fill="FFFFFF"/>
        <w:spacing w:before="0" w:after="0"/>
        <w:jc w:val="both"/>
        <w:rPr>
          <w:rFonts w:ascii="Times New Roman" w:hAnsi="Times New Roman"/>
          <w:color w:val="000000"/>
        </w:rPr>
      </w:pPr>
      <w:bookmarkStart w:id="1" w:name="Par31"/>
      <w:bookmarkEnd w:id="1"/>
      <w:r w:rsidRPr="00BB4124">
        <w:rPr>
          <w:rFonts w:ascii="Times New Roman" w:hAnsi="Times New Roman"/>
          <w:color w:val="000000"/>
        </w:rPr>
        <w:t>2) проект бюджета сельского поселения и отчет о его исполнении;</w:t>
      </w:r>
    </w:p>
    <w:p w:rsidR="0036733F" w:rsidRPr="00BB4124" w:rsidRDefault="0036733F" w:rsidP="0036733F">
      <w:pPr>
        <w:pStyle w:val="a7"/>
        <w:shd w:val="clear" w:color="auto" w:fill="FFFFFF"/>
        <w:spacing w:before="0" w:after="0"/>
        <w:jc w:val="both"/>
        <w:rPr>
          <w:rFonts w:ascii="Times New Roman" w:hAnsi="Times New Roman"/>
          <w:color w:val="000000"/>
        </w:rPr>
      </w:pPr>
      <w:bookmarkStart w:id="2" w:name="Par32"/>
      <w:bookmarkEnd w:id="2"/>
      <w:r w:rsidRPr="00BB4124">
        <w:rPr>
          <w:rFonts w:ascii="Times New Roman" w:hAnsi="Times New Roman"/>
          <w:color w:val="000000"/>
        </w:rPr>
        <w:t>3) прое</w:t>
      </w:r>
      <w:proofErr w:type="gramStart"/>
      <w:r w:rsidRPr="00BB4124">
        <w:rPr>
          <w:rFonts w:ascii="Times New Roman" w:hAnsi="Times New Roman"/>
          <w:color w:val="000000"/>
        </w:rPr>
        <w:t>кт стр</w:t>
      </w:r>
      <w:proofErr w:type="gramEnd"/>
      <w:r w:rsidRPr="00BB4124">
        <w:rPr>
          <w:rFonts w:ascii="Times New Roman" w:hAnsi="Times New Roman"/>
          <w:color w:val="000000"/>
        </w:rPr>
        <w:t>атегии социально-экономического развития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bookmarkStart w:id="3" w:name="Par35"/>
      <w:bookmarkEnd w:id="3"/>
      <w:r w:rsidRPr="00BB4124">
        <w:rPr>
          <w:rFonts w:ascii="Times New Roman" w:hAnsi="Times New Roman"/>
          <w:color w:val="000000"/>
        </w:rPr>
        <w:t>4) вопросы о преобразовании муниципального образования сельского поселения.</w:t>
      </w:r>
    </w:p>
    <w:p w:rsidR="0036733F" w:rsidRPr="00BB4124" w:rsidRDefault="0036733F" w:rsidP="0036733F">
      <w:pPr>
        <w:spacing w:after="0" w:line="240" w:lineRule="auto"/>
        <w:rPr>
          <w:rFonts w:ascii="Times New Roman" w:hAnsi="Times New Roman"/>
          <w:color w:val="FF0000"/>
          <w:sz w:val="24"/>
          <w:szCs w:val="24"/>
        </w:rPr>
      </w:pPr>
      <w:r w:rsidRPr="00BB4124">
        <w:rPr>
          <w:rFonts w:ascii="Times New Roman" w:hAnsi="Times New Roman"/>
          <w:color w:val="000000"/>
          <w:sz w:val="24"/>
          <w:szCs w:val="24"/>
        </w:rPr>
        <w:t xml:space="preserve">2. </w:t>
      </w:r>
      <w:proofErr w:type="gramStart"/>
      <w:r w:rsidRPr="00BB4124">
        <w:rPr>
          <w:rFonts w:ascii="Times New Roman" w:hAnsi="Times New Roman"/>
          <w:color w:val="000000"/>
          <w:sz w:val="24"/>
          <w:szCs w:val="24"/>
        </w:rPr>
        <w:t>По проекту Генерального плана сельского поселения, проекту Правил землепользования и застройки сельского поселения, проектам планировки территории сельского поселения, проектам межевания территории сельского поселения, проекту Правил благоустройства территорий сельского поселения,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BB4124">
        <w:rPr>
          <w:rFonts w:ascii="Times New Roman" w:hAnsi="Times New Roman"/>
          <w:color w:val="000000"/>
          <w:sz w:val="24"/>
          <w:szCs w:val="24"/>
        </w:rPr>
        <w:t xml:space="preserve">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с учетом положений законодательства </w:t>
      </w:r>
      <w:proofErr w:type="gramStart"/>
      <w:r w:rsidRPr="00BB4124">
        <w:rPr>
          <w:rFonts w:ascii="Times New Roman" w:hAnsi="Times New Roman"/>
          <w:color w:val="000000"/>
          <w:sz w:val="24"/>
          <w:szCs w:val="24"/>
        </w:rPr>
        <w:t>о</w:t>
      </w:r>
      <w:proofErr w:type="gramEnd"/>
      <w:r w:rsidRPr="00BB4124">
        <w:rPr>
          <w:rFonts w:ascii="Times New Roman" w:hAnsi="Times New Roman"/>
          <w:color w:val="000000"/>
          <w:sz w:val="24"/>
          <w:szCs w:val="24"/>
        </w:rPr>
        <w:t xml:space="preserve"> градостроительной деятельности. Порядок организации и проведения публичных слушаний по указанным вопросам определяется</w:t>
      </w:r>
      <w:r w:rsidRPr="00BB4124">
        <w:rPr>
          <w:rFonts w:ascii="Times New Roman" w:hAnsi="Times New Roman"/>
          <w:b/>
          <w:bCs/>
          <w:color w:val="000000"/>
          <w:sz w:val="24"/>
          <w:szCs w:val="24"/>
        </w:rPr>
        <w:t xml:space="preserve"> </w:t>
      </w:r>
      <w:r w:rsidRPr="00BB4124">
        <w:rPr>
          <w:rFonts w:ascii="Times New Roman" w:hAnsi="Times New Roman"/>
          <w:bCs/>
          <w:color w:val="000000"/>
          <w:sz w:val="24"/>
          <w:szCs w:val="24"/>
        </w:rPr>
        <w:t>Положением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w:t>
      </w:r>
      <w:r w:rsidRPr="00BB4124">
        <w:rPr>
          <w:rFonts w:ascii="Times New Roman" w:hAnsi="Times New Roman"/>
          <w:color w:val="000000"/>
          <w:sz w:val="24"/>
          <w:szCs w:val="24"/>
        </w:rPr>
        <w:t xml:space="preserve"> утверждаемым Советом депутатов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На публичные слушания могут выноситься другие проекты правовых актов органов местного самоуправления по вопросам местного значения.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4. Порядок организации и проведения публичных слушаний по проекту бюджета сельского поселения и отчету о его исполнении определяется Положением о бюджетном </w:t>
      </w:r>
      <w:r w:rsidRPr="00BB4124">
        <w:rPr>
          <w:rFonts w:ascii="Times New Roman" w:hAnsi="Times New Roman"/>
          <w:color w:val="000000"/>
        </w:rPr>
        <w:lastRenderedPageBreak/>
        <w:t>процессе сельского поселения, а также настоящим Положением в части, не противоречащей Положению о бюджетном процессе сельского поселения.</w:t>
      </w:r>
    </w:p>
    <w:p w:rsidR="0036733F" w:rsidRPr="00BB4124" w:rsidRDefault="0036733F" w:rsidP="0036733F">
      <w:pPr>
        <w:pStyle w:val="a7"/>
        <w:shd w:val="clear" w:color="auto" w:fill="FFFFFF"/>
        <w:spacing w:before="0" w:after="200"/>
        <w:jc w:val="both"/>
        <w:rPr>
          <w:rFonts w:ascii="Times New Roman" w:hAnsi="Times New Roman"/>
          <w:color w:val="000000"/>
        </w:rPr>
      </w:pPr>
      <w:r w:rsidRPr="00BB4124">
        <w:rPr>
          <w:rFonts w:ascii="Times New Roman" w:hAnsi="Times New Roman"/>
          <w:color w:val="000000"/>
        </w:rPr>
        <w:t> </w:t>
      </w:r>
    </w:p>
    <w:p w:rsidR="0036733F" w:rsidRPr="00BB4124" w:rsidRDefault="0036733F" w:rsidP="0036733F">
      <w:pPr>
        <w:pStyle w:val="a7"/>
        <w:shd w:val="clear" w:color="auto" w:fill="FFFFFF"/>
        <w:spacing w:before="0" w:after="0"/>
        <w:jc w:val="center"/>
        <w:rPr>
          <w:rFonts w:ascii="Times New Roman" w:hAnsi="Times New Roman"/>
          <w:color w:val="000000"/>
        </w:rPr>
      </w:pPr>
      <w:r w:rsidRPr="00BB4124">
        <w:rPr>
          <w:rFonts w:ascii="Times New Roman" w:hAnsi="Times New Roman"/>
          <w:color w:val="000000"/>
        </w:rPr>
        <w:t>Глава 2. НАЗНАЧЕНИЕ ПУБЛИЧНЫХ СЛУШАНИЙ</w:t>
      </w:r>
    </w:p>
    <w:p w:rsidR="0036733F" w:rsidRPr="00BB4124" w:rsidRDefault="0036733F" w:rsidP="0036733F">
      <w:pPr>
        <w:pStyle w:val="a7"/>
        <w:shd w:val="clear" w:color="auto" w:fill="FFFFFF"/>
        <w:spacing w:before="0" w:after="0"/>
        <w:jc w:val="center"/>
        <w:rPr>
          <w:rFonts w:ascii="Times New Roman" w:hAnsi="Times New Roman"/>
          <w:color w:val="000000"/>
        </w:rPr>
      </w:pPr>
    </w:p>
    <w:p w:rsidR="0036733F" w:rsidRPr="00BB4124" w:rsidRDefault="0036733F" w:rsidP="0036733F">
      <w:pPr>
        <w:pStyle w:val="a7"/>
        <w:shd w:val="clear" w:color="auto" w:fill="FFFFFF"/>
        <w:spacing w:before="0" w:after="0"/>
        <w:jc w:val="center"/>
        <w:rPr>
          <w:rFonts w:ascii="Times New Roman" w:hAnsi="Times New Roman"/>
          <w:b/>
          <w:color w:val="000000"/>
        </w:rPr>
      </w:pPr>
      <w:r w:rsidRPr="00BB4124">
        <w:rPr>
          <w:rFonts w:ascii="Times New Roman" w:hAnsi="Times New Roman"/>
          <w:b/>
          <w:color w:val="000000"/>
        </w:rPr>
        <w:t>Статья 4. Назначение публичных слушаний по инициативе населения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Публичные слушания могут проводиться по инициативе не менее трех процентов населения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2. Основанием для назначения публичных слушаний является ходатайство, поданное в Совет депутатов сельского поселения, в котором указываются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жителя сельского поселения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сельского поселения, ходатайствующих о проведении публичных слушаний (далее - официальный представитель группы жителей).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После получения ходатайства Советом депутатов сельского поселения создается рабочая группа по организации и проведению публичных слушаний (далее - рабочая группа), которая в течение пятнадцати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4.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Новосибирской области, настоящего Положения и других муниципальных правовых актов.</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5. Вопрос о назначении публичных слушаний рассматривается на заседании Совета депутатов сельского поселения, по результатам рассмотрения Совет депутатов принимает соответствующее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36733F" w:rsidRPr="00BB4124" w:rsidRDefault="0036733F" w:rsidP="0036733F">
      <w:pPr>
        <w:pStyle w:val="a7"/>
        <w:shd w:val="clear" w:color="auto" w:fill="FFFFFF"/>
        <w:spacing w:before="0" w:after="200"/>
        <w:jc w:val="both"/>
        <w:rPr>
          <w:rFonts w:ascii="Times New Roman" w:hAnsi="Times New Roman"/>
          <w:color w:val="000000"/>
        </w:rPr>
      </w:pP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b/>
          <w:color w:val="000000"/>
        </w:rPr>
        <w:t xml:space="preserve">       Статья 5. Назначение публичных слушаний по инициативе Совета депутатов</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Публичные слушания по основаниям, установленным пунктами 1 и 4 части 1 статьи 3 настоящего Положения, назначаются исключительно Советом депутатов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Назначение публичных слушаний для обсуждения проектов правовых актов в соответствии с частью 3 статьи 3 настоящего Положения осуществляется Советом депутатов сельского поселения по ходатайству не менее одной трети депутатов от числа избранных в Совет депутатов.</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2. Вопрос о назначении публичных слушаний рассматривается на заседании Совета депутатов, по результатам рассмотрения принимается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Решение о </w:t>
      </w:r>
      <w:r w:rsidRPr="00BB4124">
        <w:rPr>
          <w:rFonts w:ascii="Times New Roman" w:hAnsi="Times New Roman"/>
          <w:color w:val="000000"/>
        </w:rPr>
        <w:lastRenderedPageBreak/>
        <w:t>назначении публичных слушаний подлежит обязательному опубликованию (обнародованию).</w:t>
      </w:r>
    </w:p>
    <w:p w:rsidR="0036733F" w:rsidRPr="00BB4124" w:rsidRDefault="0036733F" w:rsidP="0036733F">
      <w:pPr>
        <w:pStyle w:val="a7"/>
        <w:shd w:val="clear" w:color="auto" w:fill="FFFFFF"/>
        <w:spacing w:before="0" w:after="200"/>
        <w:jc w:val="both"/>
        <w:rPr>
          <w:rFonts w:ascii="Times New Roman" w:hAnsi="Times New Roman"/>
          <w:b/>
          <w:color w:val="000000"/>
        </w:rPr>
      </w:pPr>
      <w:r w:rsidRPr="00BB4124">
        <w:rPr>
          <w:rFonts w:ascii="Times New Roman" w:hAnsi="Times New Roman"/>
          <w:color w:val="000000"/>
        </w:rPr>
        <w:t> </w:t>
      </w:r>
    </w:p>
    <w:p w:rsidR="0036733F" w:rsidRPr="00BB4124" w:rsidRDefault="0036733F" w:rsidP="0036733F">
      <w:pPr>
        <w:pStyle w:val="a7"/>
        <w:shd w:val="clear" w:color="auto" w:fill="FFFFFF"/>
        <w:spacing w:before="0" w:after="0"/>
        <w:jc w:val="center"/>
        <w:rPr>
          <w:rFonts w:ascii="Times New Roman" w:hAnsi="Times New Roman"/>
          <w:b/>
          <w:color w:val="000000"/>
        </w:rPr>
      </w:pPr>
      <w:r w:rsidRPr="00BB4124">
        <w:rPr>
          <w:rFonts w:ascii="Times New Roman" w:hAnsi="Times New Roman"/>
          <w:b/>
          <w:color w:val="000000"/>
        </w:rPr>
        <w:t>Статья 6. Назначение публичных слушаний по инициативе главы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Публичные слушания по основаниям, установленным пунктами 2 и 3 части 1 статьи 3 настоящего Положения, назначаются исключительно главой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Глава сельского поселения вправе назначить публичные слушания для обсуждения проектов правовых актов в соответствии с частью 3 статьи 3 настоящего Положения.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2. Для проведения публичных слушаний главой сельского поселения создается рабочий орган администрации сельского поселения по организации и проведению публичных слушаний (далее - рабочий орган) и издается правовой акт о назначении публичных слушаний. В правовом акте главы сельского поселения о назначении публичных слушаний указывается дата, время, место их проведения, формулировка выносимого на публичные слушания вопроса, а также состав и порядок работы рабочего органа. Правовой акт сельского поселения о назначении публичных слушаний подлежит обязательному опубликованию (обнародованию).</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Не менее чем две трети членов рабочего органа должны составлять депутаты Совета депутатов сельского поселения (по согласованию).</w:t>
      </w:r>
    </w:p>
    <w:p w:rsidR="0036733F" w:rsidRPr="00BB4124" w:rsidRDefault="0036733F" w:rsidP="0036733F">
      <w:pPr>
        <w:pStyle w:val="a7"/>
        <w:shd w:val="clear" w:color="auto" w:fill="FFFFFF"/>
        <w:spacing w:before="0" w:after="200"/>
        <w:jc w:val="both"/>
        <w:rPr>
          <w:rFonts w:ascii="Times New Roman" w:hAnsi="Times New Roman"/>
          <w:color w:val="000000"/>
        </w:rPr>
      </w:pPr>
      <w:r w:rsidRPr="00BB4124">
        <w:rPr>
          <w:rFonts w:ascii="Times New Roman" w:hAnsi="Times New Roman"/>
          <w:color w:val="000000"/>
        </w:rPr>
        <w:t> </w:t>
      </w:r>
    </w:p>
    <w:p w:rsidR="0036733F" w:rsidRPr="00BB4124" w:rsidRDefault="0036733F" w:rsidP="0036733F">
      <w:pPr>
        <w:pStyle w:val="a7"/>
        <w:shd w:val="clear" w:color="auto" w:fill="FFFFFF"/>
        <w:spacing w:before="0" w:after="0"/>
        <w:jc w:val="center"/>
        <w:rPr>
          <w:rFonts w:ascii="Times New Roman" w:hAnsi="Times New Roman"/>
          <w:b/>
          <w:color w:val="000000"/>
        </w:rPr>
      </w:pPr>
      <w:r w:rsidRPr="00BB4124">
        <w:rPr>
          <w:rFonts w:ascii="Times New Roman" w:hAnsi="Times New Roman"/>
          <w:b/>
          <w:color w:val="000000"/>
        </w:rPr>
        <w:t>Статья 7. Опубликование (обнародование) проектов правовых актов по вопросам, выносимым на публичные слушания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1. Проекты правовых актов по вопросам, выносимым на публичные слушания, должны быть опубликованы или обнародованы в </w:t>
      </w:r>
      <w:proofErr w:type="gramStart"/>
      <w:r w:rsidRPr="00BB4124">
        <w:rPr>
          <w:rFonts w:ascii="Times New Roman" w:hAnsi="Times New Roman"/>
          <w:color w:val="000000"/>
        </w:rPr>
        <w:t>порядке</w:t>
      </w:r>
      <w:proofErr w:type="gramEnd"/>
      <w:r w:rsidRPr="00BB4124">
        <w:rPr>
          <w:rFonts w:ascii="Times New Roman" w:hAnsi="Times New Roman"/>
          <w:color w:val="000000"/>
        </w:rPr>
        <w:t xml:space="preserve"> установленном решением Совета депутатов сельского поселения после опубликования (обнародования) либо одновременно с опубликованием (обнародованием) правового акта о назначении публичных слушаний, но не позднее чем за 30 дней до дня проведения публичных слушаний, за исключением случаев, предусмотренных законодательством. Публикация (обнародование) осуществляется главой сельского поселения независимо от того, по чьей инициативе назначены публичные слушания.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2. Проект бюджета сельского поселения на очередной финансовый год и плановый период, а также проект отчета о его исполнении в отчетном финансовом году должны быть опубликованы (обнародованы) в средствах массовой информации одновременно с опубликованием (обнародованием) правового акта о назначении публичных слушаний, но не </w:t>
      </w:r>
      <w:proofErr w:type="gramStart"/>
      <w:r w:rsidRPr="00BB4124">
        <w:rPr>
          <w:rFonts w:ascii="Times New Roman" w:hAnsi="Times New Roman"/>
          <w:color w:val="000000"/>
        </w:rPr>
        <w:t>позднее</w:t>
      </w:r>
      <w:proofErr w:type="gramEnd"/>
      <w:r w:rsidRPr="00BB4124">
        <w:rPr>
          <w:rFonts w:ascii="Times New Roman" w:hAnsi="Times New Roman"/>
          <w:color w:val="000000"/>
        </w:rPr>
        <w:t xml:space="preserve"> чем за 5 рабочих дней до дня проведения публичных слушаний. Публикация (обнародование) осуществляется главой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Вместе с проектами нормативных актов по вопросам, выносимым на публичные слушания, публикуется состав рабочей группы, а при организации публичных слушаний по инициативе главы сельского поселения - состав рабочего органа, а также место нахождения, приемные дни и часы, контактные телефоны указанной рабочей группы или рабочего органа</w:t>
      </w:r>
    </w:p>
    <w:p w:rsidR="0036733F" w:rsidRPr="00BB4124" w:rsidRDefault="0036733F" w:rsidP="0036733F">
      <w:pPr>
        <w:pStyle w:val="a7"/>
        <w:shd w:val="clear" w:color="auto" w:fill="FFFFFF"/>
        <w:spacing w:before="0" w:after="0"/>
        <w:jc w:val="center"/>
        <w:rPr>
          <w:rFonts w:ascii="Times New Roman" w:hAnsi="Times New Roman"/>
          <w:color w:val="000000"/>
        </w:rPr>
      </w:pPr>
    </w:p>
    <w:p w:rsidR="0036733F" w:rsidRPr="00BB4124" w:rsidRDefault="0036733F" w:rsidP="0036733F">
      <w:pPr>
        <w:pStyle w:val="a7"/>
        <w:shd w:val="clear" w:color="auto" w:fill="FFFFFF"/>
        <w:spacing w:before="0" w:after="0"/>
        <w:jc w:val="center"/>
        <w:rPr>
          <w:rFonts w:ascii="Times New Roman" w:hAnsi="Times New Roman"/>
          <w:color w:val="000000"/>
        </w:rPr>
      </w:pPr>
      <w:r w:rsidRPr="00BB4124">
        <w:rPr>
          <w:rFonts w:ascii="Times New Roman" w:hAnsi="Times New Roman"/>
          <w:color w:val="000000"/>
        </w:rPr>
        <w:t>Глава 3. ПРОВЕДЕНИЕ ПУБЛИЧНЫХ СЛУШАНИЙ</w:t>
      </w:r>
    </w:p>
    <w:p w:rsidR="0036733F" w:rsidRPr="00BB4124" w:rsidRDefault="0036733F" w:rsidP="0036733F">
      <w:pPr>
        <w:pStyle w:val="a7"/>
        <w:shd w:val="clear" w:color="auto" w:fill="FFFFFF"/>
        <w:spacing w:before="0" w:after="0"/>
        <w:jc w:val="center"/>
        <w:rPr>
          <w:rFonts w:ascii="Times New Roman" w:hAnsi="Times New Roman"/>
          <w:color w:val="000000"/>
        </w:rPr>
      </w:pP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b/>
          <w:color w:val="000000"/>
        </w:rPr>
        <w:t xml:space="preserve">                   Статья 8. Подготовка к проведению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Рабочая группа, а при организации публичных слушаний по инициативе главы сельского поселения - рабочий орган разрабатывает повестку дня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2. </w:t>
      </w:r>
      <w:proofErr w:type="gramStart"/>
      <w:r w:rsidRPr="00BB4124">
        <w:rPr>
          <w:rFonts w:ascii="Times New Roman" w:hAnsi="Times New Roman"/>
          <w:color w:val="000000"/>
        </w:rPr>
        <w:t>Житель сельского поселения, желающий выступать на публичных слушаниях, обязан зарегистрироваться в качестве выступающего.</w:t>
      </w:r>
      <w:proofErr w:type="gramEnd"/>
      <w:r w:rsidRPr="00BB4124">
        <w:rPr>
          <w:rFonts w:ascii="Times New Roman" w:hAnsi="Times New Roman"/>
          <w:color w:val="000000"/>
        </w:rPr>
        <w:t xml:space="preserve"> Рабочая группа, а при организации публичных слушаний по инициативе главы сельского поселения - рабочий орган проводит </w:t>
      </w:r>
      <w:r w:rsidRPr="00BB4124">
        <w:rPr>
          <w:rFonts w:ascii="Times New Roman" w:hAnsi="Times New Roman"/>
          <w:color w:val="000000"/>
        </w:rPr>
        <w:lastRenderedPageBreak/>
        <w:t>регистрацию выступающего, которому объявляется о времени, установленном для выступления.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4. Регистрация выступающих прекращается за три рабочих дня до дня проведения публичных слушаний, за исключением регистрации выступающих по проекту бюджета сельского поселения и проекту отчета о его исполнении.</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5. Регистрация выступающих по проекту бюджета сельского поселения и проекту отчета о его исполнении прекращается за один рабочий день до дня проведения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6. Выступающие на публичных слушаниях, жители сельского поселения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7. Рабочая группа, рабочий орган обязаны принять меры для обеспечения охраны прав, свобод и законных интересов участников публичных слушаний.</w:t>
      </w:r>
    </w:p>
    <w:p w:rsidR="0036733F" w:rsidRPr="00BB4124" w:rsidRDefault="0036733F" w:rsidP="0036733F">
      <w:pPr>
        <w:pStyle w:val="a7"/>
        <w:shd w:val="clear" w:color="auto" w:fill="FFFFFF"/>
        <w:spacing w:before="0" w:after="200"/>
        <w:jc w:val="both"/>
        <w:rPr>
          <w:rFonts w:ascii="Times New Roman" w:hAnsi="Times New Roman"/>
          <w:b/>
          <w:color w:val="000000"/>
        </w:rPr>
      </w:pPr>
      <w:r w:rsidRPr="00BB4124">
        <w:rPr>
          <w:rFonts w:ascii="Times New Roman" w:hAnsi="Times New Roman"/>
          <w:color w:val="000000"/>
        </w:rPr>
        <w:t> </w:t>
      </w: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b/>
          <w:color w:val="000000"/>
        </w:rPr>
        <w:t xml:space="preserve">                                Статья 9. Проведение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Публичные слушания открывает председатель рабочей группы, а при организации публичных слушаний по инициативе главы сельского поселения - председатель рабочего органа (далее - председательствующий).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2. Председательствующий информирует о порядке проведения публичных слушаний, объявляет о вопросе, вынесенном на публичные слушания.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3.После выступления председательствующего слово предоставляется </w:t>
      </w:r>
      <w:proofErr w:type="gramStart"/>
      <w:r w:rsidRPr="00BB4124">
        <w:rPr>
          <w:rFonts w:ascii="Times New Roman" w:hAnsi="Times New Roman"/>
          <w:color w:val="000000"/>
        </w:rPr>
        <w:t>зарегистрированным</w:t>
      </w:r>
      <w:proofErr w:type="gramEnd"/>
      <w:r w:rsidRPr="00BB4124">
        <w:rPr>
          <w:rFonts w:ascii="Times New Roman" w:hAnsi="Times New Roman"/>
          <w:color w:val="000000"/>
        </w:rPr>
        <w:t xml:space="preserve"> выступающим. Лицу, не зарегистрированному в качестве выступающего, слово может быть предоставлено по решению председательствующего.</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4. Выступающий вправе передать председательствующему письменный те</w:t>
      </w:r>
      <w:proofErr w:type="gramStart"/>
      <w:r w:rsidRPr="00BB4124">
        <w:rPr>
          <w:rFonts w:ascii="Times New Roman" w:hAnsi="Times New Roman"/>
          <w:color w:val="000000"/>
        </w:rPr>
        <w:t>кст св</w:t>
      </w:r>
      <w:proofErr w:type="gramEnd"/>
      <w:r w:rsidRPr="00BB4124">
        <w:rPr>
          <w:rFonts w:ascii="Times New Roman" w:hAnsi="Times New Roman"/>
          <w:color w:val="000000"/>
        </w:rPr>
        <w:t>оего выступления, а также материалы для обоснования своего мнения.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5.После окончания выступлений председательствующий предоставляет </w:t>
      </w:r>
      <w:proofErr w:type="gramStart"/>
      <w:r w:rsidRPr="00BB4124">
        <w:rPr>
          <w:rFonts w:ascii="Times New Roman" w:hAnsi="Times New Roman"/>
          <w:color w:val="000000"/>
        </w:rPr>
        <w:t>зарегистрированным</w:t>
      </w:r>
      <w:proofErr w:type="gramEnd"/>
      <w:r w:rsidRPr="00BB4124">
        <w:rPr>
          <w:rFonts w:ascii="Times New Roman" w:hAnsi="Times New Roman"/>
          <w:color w:val="000000"/>
        </w:rPr>
        <w:t xml:space="preserve"> выступающим право реплики.</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6.По окончании выступлений с репликой председательствующий подводит предварительный итог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7. Ход публичных слушаний и выступления протоколируются. К протоколу прилагаются письменные предложения и замечания заинтересованных лиц.</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8. Председательствующий вправе в любой момент объявить перерыв в публичных слушаниях с указанием времени перерыва.</w:t>
      </w:r>
    </w:p>
    <w:p w:rsidR="0036733F" w:rsidRPr="00BB4124" w:rsidRDefault="0036733F" w:rsidP="0036733F">
      <w:pPr>
        <w:pStyle w:val="a7"/>
        <w:shd w:val="clear" w:color="auto" w:fill="FFFFFF"/>
        <w:spacing w:before="0" w:after="200"/>
        <w:jc w:val="both"/>
        <w:rPr>
          <w:rFonts w:ascii="Times New Roman" w:hAnsi="Times New Roman"/>
          <w:color w:val="000000"/>
        </w:rPr>
      </w:pPr>
      <w:r w:rsidRPr="00BB4124">
        <w:rPr>
          <w:rFonts w:ascii="Times New Roman" w:hAnsi="Times New Roman"/>
          <w:color w:val="000000"/>
        </w:rPr>
        <w:t xml:space="preserve">     </w:t>
      </w:r>
    </w:p>
    <w:p w:rsidR="0036733F" w:rsidRPr="00BB4124" w:rsidRDefault="0036733F" w:rsidP="0036733F">
      <w:pPr>
        <w:pStyle w:val="a7"/>
        <w:shd w:val="clear" w:color="auto" w:fill="FFFFFF"/>
        <w:spacing w:before="0" w:after="0"/>
        <w:jc w:val="both"/>
        <w:rPr>
          <w:rFonts w:ascii="Times New Roman" w:hAnsi="Times New Roman"/>
          <w:b/>
          <w:color w:val="000000"/>
        </w:rPr>
      </w:pPr>
      <w:r w:rsidRPr="00BB4124">
        <w:rPr>
          <w:rFonts w:ascii="Times New Roman" w:hAnsi="Times New Roman"/>
          <w:b/>
          <w:color w:val="000000"/>
        </w:rPr>
        <w:t xml:space="preserve">                             Статья 10. Результаты публичных слушаний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1. По результатам публичных слушаний рабочая группа, а при организации публичных слушаний по инициативе главы сельского поселения - рабочий орган в течение 14 рабочих дней составляет заключение о результатах публичных слушаний, в котором отражает выраженные позиции жителей сельского поселения и свои рекомендации, сформулированные по результатам публичных слушаний, включая мотивированное обоснование указанных рекомендаций.</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 xml:space="preserve">2. Заключение о результатах публичных слушаний, включая мотивированное обоснование принятых решений, публикуется (обнародуется) в </w:t>
      </w:r>
      <w:proofErr w:type="gramStart"/>
      <w:r w:rsidRPr="00BB4124">
        <w:rPr>
          <w:rFonts w:ascii="Times New Roman" w:hAnsi="Times New Roman"/>
          <w:color w:val="000000"/>
        </w:rPr>
        <w:t>порядке</w:t>
      </w:r>
      <w:proofErr w:type="gramEnd"/>
      <w:r w:rsidRPr="00BB4124">
        <w:rPr>
          <w:rFonts w:ascii="Times New Roman" w:hAnsi="Times New Roman"/>
          <w:color w:val="000000"/>
        </w:rPr>
        <w:t xml:space="preserve"> предусмотренном решением Совета депутатов. Публикация (обнародование) осуществляется главой сельского поселения независимо от того, по чьей инициативе назначены публичные слушания. </w:t>
      </w:r>
      <w:r w:rsidRPr="00BB4124">
        <w:rPr>
          <w:rFonts w:ascii="Times New Roman" w:hAnsi="Times New Roman"/>
          <w:color w:val="000000"/>
        </w:rPr>
        <w:lastRenderedPageBreak/>
        <w:t>Заключение о результатах публичных слушаний также размещается в сети Интернет на официальных сайтах органов местного самоуправления сельского поселения.</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3.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36733F" w:rsidRPr="00BB4124" w:rsidRDefault="0036733F" w:rsidP="0036733F">
      <w:pPr>
        <w:pStyle w:val="a7"/>
        <w:shd w:val="clear" w:color="auto" w:fill="FFFFFF"/>
        <w:spacing w:before="0" w:after="0"/>
        <w:jc w:val="both"/>
        <w:rPr>
          <w:rFonts w:ascii="Times New Roman" w:hAnsi="Times New Roman"/>
          <w:color w:val="000000"/>
        </w:rPr>
      </w:pPr>
      <w:r w:rsidRPr="00BB4124">
        <w:rPr>
          <w:rFonts w:ascii="Times New Roman" w:hAnsi="Times New Roman"/>
          <w:color w:val="000000"/>
        </w:rPr>
        <w:t>4.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36733F" w:rsidRPr="00BB4124" w:rsidRDefault="0036733F" w:rsidP="0036733F">
      <w:pPr>
        <w:rPr>
          <w:rFonts w:ascii="Times New Roman" w:hAnsi="Times New Roman"/>
          <w:sz w:val="24"/>
          <w:szCs w:val="24"/>
        </w:rPr>
      </w:pP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Приложение № 2</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к решению Совета депутатов</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Новотроицкого сельсовета</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Колыванского района</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Новосибирской области</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 xml:space="preserve">от 23.09.2019  № </w:t>
      </w:r>
      <w:bookmarkStart w:id="4" w:name="_GoBack"/>
      <w:bookmarkEnd w:id="4"/>
      <w:r w:rsidRPr="00BB4124">
        <w:rPr>
          <w:rFonts w:ascii="Times New Roman" w:hAnsi="Times New Roman" w:cs="Times New Roman"/>
          <w:sz w:val="24"/>
          <w:szCs w:val="24"/>
        </w:rPr>
        <w:t>47/190</w:t>
      </w:r>
    </w:p>
    <w:p w:rsidR="0036733F" w:rsidRPr="00BB4124" w:rsidRDefault="0036733F" w:rsidP="0036733F">
      <w:pPr>
        <w:pStyle w:val="ConsPlusNormal"/>
        <w:widowControl/>
        <w:ind w:firstLine="567"/>
        <w:jc w:val="right"/>
        <w:rPr>
          <w:rFonts w:ascii="Times New Roman" w:hAnsi="Times New Roman" w:cs="Times New Roman"/>
          <w:sz w:val="24"/>
          <w:szCs w:val="24"/>
        </w:rPr>
      </w:pPr>
    </w:p>
    <w:p w:rsidR="0036733F" w:rsidRPr="00BB4124" w:rsidRDefault="0036733F" w:rsidP="0036733F">
      <w:pPr>
        <w:pStyle w:val="ConsPlusNormal"/>
        <w:widowControl/>
        <w:ind w:firstLine="567"/>
        <w:jc w:val="right"/>
        <w:rPr>
          <w:rFonts w:ascii="Times New Roman" w:hAnsi="Times New Roman" w:cs="Times New Roman"/>
          <w:sz w:val="24"/>
          <w:szCs w:val="24"/>
        </w:rPr>
      </w:pPr>
    </w:p>
    <w:p w:rsidR="0036733F" w:rsidRPr="00BB4124" w:rsidRDefault="0036733F" w:rsidP="0036733F">
      <w:pPr>
        <w:pStyle w:val="ConsPlusNormal"/>
        <w:widowControl/>
        <w:ind w:firstLine="567"/>
        <w:jc w:val="center"/>
        <w:rPr>
          <w:rFonts w:ascii="Times New Roman" w:hAnsi="Times New Roman" w:cs="Times New Roman"/>
          <w:b/>
          <w:sz w:val="24"/>
          <w:szCs w:val="24"/>
        </w:rPr>
      </w:pPr>
      <w:r w:rsidRPr="00BB4124">
        <w:rPr>
          <w:rFonts w:ascii="Times New Roman" w:hAnsi="Times New Roman" w:cs="Times New Roman"/>
          <w:b/>
          <w:sz w:val="24"/>
          <w:szCs w:val="24"/>
        </w:rPr>
        <w:t>Порядок учета предложений по проекту устава Новотроицкого сельсовета Колыванского района Новосибирской области и участия граждан в его обсуждении</w:t>
      </w:r>
    </w:p>
    <w:p w:rsidR="0036733F" w:rsidRPr="00BB4124" w:rsidRDefault="0036733F" w:rsidP="0036733F">
      <w:pPr>
        <w:pStyle w:val="ConsPlusNormal"/>
        <w:widowControl/>
        <w:spacing w:line="276" w:lineRule="auto"/>
        <w:ind w:firstLine="567"/>
        <w:jc w:val="both"/>
        <w:rPr>
          <w:rFonts w:ascii="Times New Roman" w:hAnsi="Times New Roman" w:cs="Times New Roman"/>
          <w:b/>
          <w:bCs/>
          <w:sz w:val="24"/>
          <w:szCs w:val="24"/>
        </w:rPr>
      </w:pP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1. Проект Устава  Новотроицкого сельсовета Колыванского района Новосибирской области  (далее - проект Устава) подлежит официальному опубликованию не </w:t>
      </w:r>
      <w:proofErr w:type="gramStart"/>
      <w:r w:rsidRPr="00BB4124">
        <w:rPr>
          <w:rFonts w:ascii="Times New Roman" w:hAnsi="Times New Roman"/>
          <w:sz w:val="24"/>
          <w:szCs w:val="24"/>
        </w:rPr>
        <w:t>позднее</w:t>
      </w:r>
      <w:proofErr w:type="gramEnd"/>
      <w:r w:rsidRPr="00BB4124">
        <w:rPr>
          <w:rFonts w:ascii="Times New Roman" w:hAnsi="Times New Roman"/>
          <w:sz w:val="24"/>
          <w:szCs w:val="24"/>
        </w:rPr>
        <w:t xml:space="preserve"> чем за 30 дней до дня рассмотрения указанного проекта на заседании Совета депутатов  Новотроицкого сельсовета Колыванского района Новосибирской области с одновременным опубликованием настоящего Порядка.</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2. Граждане, проживающие на территории  Новотроицкого сельсовета Колыванского района Новосибирской области  и обладающие избирательным правом, вправе принять участие в обсуждении проекта Устава  путем внесения предложений к указанному проекту. Предложения принимаются администрацией устава Новотроицкого сельсовета Колыванского района Новосибирской области по адресу: 633188, Новосибирская область, Колыванский район, с. Новотроицк, ул. Советская, д. 3.</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3. Предложения по проекту Устава принимаются администрацией  Новотроицкого сельсовета Колыванского района Новосибирской области в течение месяца со дня опубликования проекта Устава  и настоящего Порядка.</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 В предложениях должны быть указаны фамилия, имя, отчество, адрес места жительства и личная подпись гражданина (граждан).</w:t>
      </w:r>
      <w:r w:rsidRPr="00BB4124">
        <w:rPr>
          <w:rFonts w:ascii="Times New Roman" w:hAnsi="Times New Roman"/>
          <w:sz w:val="24"/>
          <w:szCs w:val="24"/>
        </w:rPr>
        <w:tab/>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 Предложения по проекту Устава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Устные предложения по проекту Устава, внесенные при обсуждении проекта на собраниях по месту жительства (работы) или в ходе публичных слушаний, учитываются организаторами собраний (публичных слушаний) и в течение трех дней передаются в администрацию Новотроицкого сельсовета Колыванского района Новосибирской области. </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 xml:space="preserve">Учет поступивших предложений, их обобщение, юридическую экспертизу и подготовку заключения осуществляет администрация  Новотроицкого сельсовета Колыванского </w:t>
      </w:r>
      <w:r w:rsidRPr="00BB4124">
        <w:rPr>
          <w:rFonts w:ascii="Times New Roman" w:hAnsi="Times New Roman"/>
          <w:sz w:val="24"/>
          <w:szCs w:val="24"/>
        </w:rPr>
        <w:lastRenderedPageBreak/>
        <w:t>района Новосибирской области</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Для этих целей могут привлекаться соответствующие специалисты.</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Реестр поступивших предложений по проекту Устава,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 Устава.</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Рассмотрение поступивших предложений и принятие решений о внесении изменений и дополнений (поправок) в проект Устава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36733F" w:rsidRPr="00BB4124" w:rsidRDefault="0036733F" w:rsidP="0036733F">
      <w:pPr>
        <w:spacing w:after="0"/>
        <w:jc w:val="both"/>
        <w:rPr>
          <w:rFonts w:ascii="Times New Roman" w:hAnsi="Times New Roman"/>
          <w:sz w:val="24"/>
          <w:szCs w:val="24"/>
        </w:rPr>
      </w:pPr>
      <w:r w:rsidRPr="00BB4124">
        <w:rPr>
          <w:rFonts w:ascii="Times New Roman" w:hAnsi="Times New Roman"/>
          <w:sz w:val="24"/>
          <w:szCs w:val="24"/>
        </w:rPr>
        <w:t>Решение о внесении поправок в проект Устава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36733F" w:rsidRPr="00BB4124" w:rsidRDefault="0036733F" w:rsidP="0036733F">
      <w:pPr>
        <w:rPr>
          <w:rFonts w:ascii="Times New Roman" w:hAnsi="Times New Roman"/>
          <w:sz w:val="24"/>
          <w:szCs w:val="24"/>
        </w:rPr>
      </w:pP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Приложение № 3</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к решению Совета депутатов</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Новотроицкого сельсовета</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Колыванского района</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Новосибирской области</w:t>
      </w:r>
    </w:p>
    <w:p w:rsidR="0036733F" w:rsidRPr="00BB4124" w:rsidRDefault="0036733F" w:rsidP="0036733F">
      <w:pPr>
        <w:pStyle w:val="ConsPlusNormal"/>
        <w:widowControl/>
        <w:ind w:firstLine="567"/>
        <w:jc w:val="right"/>
        <w:rPr>
          <w:rFonts w:ascii="Times New Roman" w:hAnsi="Times New Roman" w:cs="Times New Roman"/>
          <w:sz w:val="24"/>
          <w:szCs w:val="24"/>
        </w:rPr>
      </w:pPr>
      <w:r w:rsidRPr="00BB4124">
        <w:rPr>
          <w:rFonts w:ascii="Times New Roman" w:hAnsi="Times New Roman" w:cs="Times New Roman"/>
          <w:sz w:val="24"/>
          <w:szCs w:val="24"/>
        </w:rPr>
        <w:t>от 23.09.2019 № 47/190</w:t>
      </w:r>
    </w:p>
    <w:p w:rsidR="0036733F" w:rsidRPr="00BB4124" w:rsidRDefault="0036733F" w:rsidP="0036733F">
      <w:pPr>
        <w:pStyle w:val="ConsPlusNormal"/>
        <w:widowControl/>
        <w:ind w:firstLine="567"/>
        <w:jc w:val="right"/>
        <w:rPr>
          <w:rFonts w:ascii="Times New Roman" w:hAnsi="Times New Roman" w:cs="Times New Roman"/>
          <w:sz w:val="24"/>
          <w:szCs w:val="24"/>
        </w:rPr>
      </w:pPr>
    </w:p>
    <w:p w:rsidR="0036733F" w:rsidRPr="00BB4124" w:rsidRDefault="0036733F" w:rsidP="0036733F">
      <w:pPr>
        <w:spacing w:after="0" w:line="240" w:lineRule="auto"/>
        <w:jc w:val="center"/>
        <w:rPr>
          <w:rFonts w:ascii="Times New Roman" w:hAnsi="Times New Roman"/>
          <w:color w:val="FF0000"/>
          <w:sz w:val="24"/>
          <w:szCs w:val="24"/>
        </w:rPr>
      </w:pPr>
      <w:r w:rsidRPr="00BB4124">
        <w:rPr>
          <w:rFonts w:ascii="Times New Roman" w:hAnsi="Times New Roman"/>
          <w:b/>
          <w:bCs/>
          <w:color w:val="000000"/>
          <w:sz w:val="24"/>
          <w:szCs w:val="24"/>
        </w:rPr>
        <w:t>Положение о Порядке организации и проведения публичных слушаний по вопросам градостроительной деятельности на территории Новотроицкого сельсовета Колыванского района Новосибирской области</w:t>
      </w:r>
    </w:p>
    <w:p w:rsidR="0036733F" w:rsidRPr="00BB4124" w:rsidRDefault="0036733F" w:rsidP="0036733F">
      <w:pPr>
        <w:spacing w:after="0" w:line="240" w:lineRule="auto"/>
        <w:jc w:val="center"/>
        <w:rPr>
          <w:rFonts w:ascii="Times New Roman" w:hAnsi="Times New Roman"/>
          <w:color w:val="000000"/>
          <w:sz w:val="24"/>
          <w:szCs w:val="24"/>
        </w:rPr>
      </w:pPr>
    </w:p>
    <w:p w:rsidR="0036733F" w:rsidRPr="00BB4124" w:rsidRDefault="0036733F" w:rsidP="0036733F">
      <w:pPr>
        <w:spacing w:after="100" w:afterAutospacing="1"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r w:rsidRPr="00BB4124">
        <w:rPr>
          <w:rFonts w:ascii="Times New Roman" w:hAnsi="Times New Roman"/>
          <w:b/>
          <w:bCs/>
          <w:color w:val="000000"/>
          <w:sz w:val="24"/>
          <w:szCs w:val="24"/>
        </w:rPr>
        <w:t>1. Общие положения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1.1. </w:t>
      </w:r>
      <w:proofErr w:type="gramStart"/>
      <w:r w:rsidRPr="00BB4124">
        <w:rPr>
          <w:rFonts w:ascii="Times New Roman" w:hAnsi="Times New Roman"/>
          <w:color w:val="000000"/>
          <w:sz w:val="24"/>
          <w:szCs w:val="24"/>
        </w:rPr>
        <w:t>Настоящее Положение о порядке организации и проведения публичных слушаний по вопросам градостроительной деятельности  на территории</w:t>
      </w:r>
      <w:r w:rsidRPr="00BB4124">
        <w:rPr>
          <w:rFonts w:ascii="Times New Roman" w:hAnsi="Times New Roman"/>
          <w:b/>
          <w:bCs/>
          <w:color w:val="000000"/>
          <w:sz w:val="24"/>
          <w:szCs w:val="24"/>
        </w:rPr>
        <w:t xml:space="preserve"> </w:t>
      </w:r>
      <w:r w:rsidRPr="00BB4124">
        <w:rPr>
          <w:rFonts w:ascii="Times New Roman" w:hAnsi="Times New Roman"/>
          <w:bCs/>
          <w:color w:val="000000"/>
          <w:sz w:val="24"/>
          <w:szCs w:val="24"/>
        </w:rPr>
        <w:t>Новотроицкого сельсовета Колыванского района Новосибирской области</w:t>
      </w:r>
      <w:r w:rsidRPr="00BB4124">
        <w:rPr>
          <w:rFonts w:ascii="Times New Roman" w:hAnsi="Times New Roman"/>
          <w:color w:val="000000"/>
          <w:sz w:val="24"/>
          <w:szCs w:val="24"/>
        </w:rPr>
        <w:t xml:space="preserve"> (далее - Положение) разработано в соответствии с Градостроительным </w:t>
      </w:r>
      <w:hyperlink r:id="rId6" w:history="1">
        <w:r w:rsidRPr="00BB4124">
          <w:rPr>
            <w:rStyle w:val="a3"/>
            <w:rFonts w:ascii="Times New Roman" w:hAnsi="Times New Roman"/>
            <w:color w:val="333333"/>
            <w:sz w:val="24"/>
            <w:szCs w:val="24"/>
          </w:rPr>
          <w:t>кодексом</w:t>
        </w:r>
      </w:hyperlink>
      <w:r w:rsidRPr="00BB4124">
        <w:rPr>
          <w:rFonts w:ascii="Times New Roman" w:hAnsi="Times New Roman"/>
          <w:color w:val="000000"/>
          <w:sz w:val="24"/>
          <w:szCs w:val="24"/>
        </w:rPr>
        <w:t> Российской Федерации, федеральными законами от 29 декабря 2004 года </w:t>
      </w:r>
      <w:hyperlink r:id="rId7" w:history="1">
        <w:r w:rsidRPr="00BB4124">
          <w:rPr>
            <w:rStyle w:val="a3"/>
            <w:rFonts w:ascii="Times New Roman" w:hAnsi="Times New Roman"/>
            <w:color w:val="333333"/>
            <w:sz w:val="24"/>
            <w:szCs w:val="24"/>
          </w:rPr>
          <w:t>N 191-ФЗ</w:t>
        </w:r>
      </w:hyperlink>
      <w:r w:rsidRPr="00BB4124">
        <w:rPr>
          <w:rFonts w:ascii="Times New Roman" w:hAnsi="Times New Roman"/>
          <w:color w:val="000000"/>
          <w:sz w:val="24"/>
          <w:szCs w:val="24"/>
        </w:rPr>
        <w:t> "О введении в действие Градостроительного кодекса Российской Федерации", от 6 октября 2003 года </w:t>
      </w:r>
      <w:hyperlink r:id="rId8" w:history="1">
        <w:r w:rsidRPr="00BB4124">
          <w:rPr>
            <w:rStyle w:val="a3"/>
            <w:rFonts w:ascii="Times New Roman" w:hAnsi="Times New Roman"/>
            <w:color w:val="333333"/>
            <w:sz w:val="24"/>
            <w:szCs w:val="24"/>
          </w:rPr>
          <w:t>N 131-ФЗ</w:t>
        </w:r>
      </w:hyperlink>
      <w:r w:rsidRPr="00BB4124">
        <w:rPr>
          <w:rFonts w:ascii="Times New Roman" w:hAnsi="Times New Roman"/>
          <w:color w:val="000000"/>
          <w:sz w:val="24"/>
          <w:szCs w:val="24"/>
        </w:rPr>
        <w:t> "Об общих принципах организации местного</w:t>
      </w:r>
      <w:proofErr w:type="gramEnd"/>
      <w:r w:rsidRPr="00BB4124">
        <w:rPr>
          <w:rFonts w:ascii="Times New Roman" w:hAnsi="Times New Roman"/>
          <w:color w:val="000000"/>
          <w:sz w:val="24"/>
          <w:szCs w:val="24"/>
        </w:rPr>
        <w:t xml:space="preserve"> самоуправления в Российской Федерации".</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1.2. Для целей настоящего Положения используются следующие основные понятия:</w:t>
      </w:r>
    </w:p>
    <w:p w:rsidR="0036733F" w:rsidRPr="00BB4124" w:rsidRDefault="0036733F" w:rsidP="0036733F">
      <w:pPr>
        <w:spacing w:after="0" w:line="240" w:lineRule="auto"/>
        <w:jc w:val="both"/>
        <w:rPr>
          <w:rFonts w:ascii="Times New Roman" w:hAnsi="Times New Roman"/>
          <w:color w:val="000000"/>
          <w:sz w:val="24"/>
          <w:szCs w:val="24"/>
        </w:rPr>
      </w:pPr>
      <w:proofErr w:type="gramStart"/>
      <w:r w:rsidRPr="00BB4124">
        <w:rPr>
          <w:rFonts w:ascii="Times New Roman" w:hAnsi="Times New Roman"/>
          <w:color w:val="000000"/>
          <w:sz w:val="24"/>
          <w:szCs w:val="24"/>
        </w:rPr>
        <w:t>- публичные слушания - форма реализации прав населения сельского поселения на участие в процессе принятия решений администрацией сельского поселения в области градостроительной деятельности посредством проведения публичного обсуждения проектов данных решений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организатор публичных слушаний – администрация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комиссия по землепользованию и застройке администрации сельского поселения (далее - Комиссия) - постоянно действующий коллегиальный орган при администрации сельского поселения, состав и порядок деятельности которой </w:t>
      </w:r>
      <w:r w:rsidRPr="00BB4124">
        <w:rPr>
          <w:rFonts w:ascii="Times New Roman" w:hAnsi="Times New Roman"/>
          <w:sz w:val="24"/>
          <w:szCs w:val="24"/>
        </w:rPr>
        <w:t>утверждается постановлением</w:t>
      </w:r>
      <w:r w:rsidRPr="00BB4124">
        <w:rPr>
          <w:rFonts w:ascii="Times New Roman" w:hAnsi="Times New Roman"/>
          <w:color w:val="FF0000"/>
          <w:sz w:val="24"/>
          <w:szCs w:val="24"/>
        </w:rPr>
        <w:t xml:space="preserve">  </w:t>
      </w:r>
      <w:r w:rsidRPr="00BB4124">
        <w:rPr>
          <w:rFonts w:ascii="Times New Roman" w:hAnsi="Times New Roman"/>
          <w:sz w:val="24"/>
          <w:szCs w:val="24"/>
        </w:rPr>
        <w:t>администрации сельского поселения,</w:t>
      </w:r>
      <w:r w:rsidRPr="00BB4124">
        <w:rPr>
          <w:rFonts w:ascii="Times New Roman" w:hAnsi="Times New Roman"/>
          <w:color w:val="FF0000"/>
          <w:sz w:val="24"/>
          <w:szCs w:val="24"/>
        </w:rPr>
        <w:t xml:space="preserve"> </w:t>
      </w:r>
      <w:r w:rsidRPr="00BB4124">
        <w:rPr>
          <w:rFonts w:ascii="Times New Roman" w:hAnsi="Times New Roman"/>
          <w:color w:val="000000"/>
          <w:sz w:val="24"/>
          <w:szCs w:val="24"/>
        </w:rPr>
        <w:t>обеспечивающий проведение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срок проведения публичных слушаний (продолжительность) - период, в течение которого проводятся публичные слушания, начиная с момента оповещения жителей </w:t>
      </w:r>
      <w:r w:rsidRPr="00BB4124">
        <w:rPr>
          <w:rFonts w:ascii="Times New Roman" w:hAnsi="Times New Roman"/>
          <w:color w:val="000000"/>
          <w:sz w:val="24"/>
          <w:szCs w:val="24"/>
        </w:rPr>
        <w:lastRenderedPageBreak/>
        <w:t>муниципального образования о времени и месте их проведения до дня опубликования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proofErr w:type="gramStart"/>
      <w:r w:rsidRPr="00BB4124">
        <w:rPr>
          <w:rFonts w:ascii="Times New Roman" w:hAnsi="Times New Roman"/>
          <w:color w:val="000000"/>
          <w:sz w:val="24"/>
          <w:szCs w:val="24"/>
        </w:rPr>
        <w:t xml:space="preserve">-  протокол  публичных слушаний - документ, в котором отражается предмет публичных слушаний, время и место проведения публичных слушаний, количество участников публичных слушаний </w:t>
      </w:r>
      <w:r w:rsidRPr="00BB4124">
        <w:rPr>
          <w:rFonts w:ascii="Times New Roman" w:hAnsi="Times New Roman"/>
          <w:sz w:val="24"/>
          <w:szCs w:val="24"/>
        </w:rPr>
        <w:t>(согласно листу регистрации участников, который является неотъемлемой частью протокола публичных слушаний),</w:t>
      </w:r>
      <w:r w:rsidRPr="00BB4124">
        <w:rPr>
          <w:rFonts w:ascii="Times New Roman" w:hAnsi="Times New Roman"/>
          <w:color w:val="FF0000"/>
          <w:sz w:val="24"/>
          <w:szCs w:val="24"/>
        </w:rPr>
        <w:t xml:space="preserve"> </w:t>
      </w:r>
      <w:r w:rsidRPr="00BB4124">
        <w:rPr>
          <w:rFonts w:ascii="Times New Roman" w:hAnsi="Times New Roman"/>
          <w:color w:val="000000"/>
          <w:sz w:val="24"/>
          <w:szCs w:val="24"/>
        </w:rPr>
        <w:t>последовательность проведения публичных слушаний,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а в случаях, установленных</w:t>
      </w:r>
      <w:proofErr w:type="gramEnd"/>
      <w:r w:rsidRPr="00BB4124">
        <w:rPr>
          <w:rFonts w:ascii="Times New Roman" w:hAnsi="Times New Roman"/>
          <w:color w:val="000000"/>
          <w:sz w:val="24"/>
          <w:szCs w:val="24"/>
        </w:rPr>
        <w:t xml:space="preserve"> настоящим Положением, итоги голосования;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заключение </w:t>
      </w:r>
      <w:proofErr w:type="gramStart"/>
      <w:r w:rsidRPr="00BB4124">
        <w:rPr>
          <w:rFonts w:ascii="Times New Roman" w:hAnsi="Times New Roman"/>
          <w:color w:val="000000"/>
          <w:sz w:val="24"/>
          <w:szCs w:val="24"/>
        </w:rPr>
        <w:t>о</w:t>
      </w:r>
      <w:proofErr w:type="gramEnd"/>
      <w:r w:rsidRPr="00BB4124">
        <w:rPr>
          <w:rFonts w:ascii="Times New Roman" w:hAnsi="Times New Roman"/>
          <w:color w:val="000000"/>
          <w:sz w:val="24"/>
          <w:szCs w:val="24"/>
        </w:rPr>
        <w:t xml:space="preserve"> </w:t>
      </w:r>
      <w:proofErr w:type="gramStart"/>
      <w:r w:rsidRPr="00BB4124">
        <w:rPr>
          <w:rFonts w:ascii="Times New Roman" w:hAnsi="Times New Roman"/>
          <w:color w:val="000000"/>
          <w:sz w:val="24"/>
          <w:szCs w:val="24"/>
        </w:rPr>
        <w:t>публичных</w:t>
      </w:r>
      <w:proofErr w:type="gramEnd"/>
      <w:r w:rsidRPr="00BB4124">
        <w:rPr>
          <w:rFonts w:ascii="Times New Roman" w:hAnsi="Times New Roman"/>
          <w:color w:val="000000"/>
          <w:sz w:val="24"/>
          <w:szCs w:val="24"/>
        </w:rPr>
        <w:t xml:space="preserve"> слушаний - итоговый документ, содержащий рекомендации и предложения главе  сельского поселения, выработанные по итогам проведения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bookmarkStart w:id="5" w:name="P44"/>
      <w:bookmarkEnd w:id="5"/>
      <w:r w:rsidRPr="00BB4124">
        <w:rPr>
          <w:rFonts w:ascii="Times New Roman" w:hAnsi="Times New Roman"/>
          <w:color w:val="000000"/>
          <w:sz w:val="24"/>
          <w:szCs w:val="24"/>
        </w:rPr>
        <w:t xml:space="preserve"> 1.3. Предметом публичных слушаний, проводимых в соответствии с настоящим Положением, являются: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а) проект генерального плана сельского поселения, а также внесение изменений в генеральный план (за исключением случаев, предусмотренных </w:t>
      </w:r>
      <w:hyperlink r:id="rId9" w:history="1">
        <w:r w:rsidRPr="00BB4124">
          <w:rPr>
            <w:rStyle w:val="a3"/>
            <w:rFonts w:ascii="Times New Roman" w:hAnsi="Times New Roman"/>
            <w:color w:val="333333"/>
            <w:sz w:val="24"/>
            <w:szCs w:val="24"/>
          </w:rPr>
          <w:t>частью 18 статьи 24</w:t>
        </w:r>
      </w:hyperlink>
      <w:r w:rsidRPr="00BB4124">
        <w:rPr>
          <w:rFonts w:ascii="Times New Roman" w:hAnsi="Times New Roman"/>
          <w:color w:val="000000"/>
          <w:sz w:val="24"/>
          <w:szCs w:val="24"/>
        </w:rPr>
        <w:t> Градостроительного кодекса Российской Федерации);</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б) проект правил землепользования и застройки сельского поселения, а также внесение изменений в правила землепользования и застройки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в) проекты планировки территории и проекты межевания территории сельского поселения, подготовленные в составе документации по планировке территории на основании постановления администрации сельского поселения (за исключением случаев: предусмотренных </w:t>
      </w:r>
      <w:hyperlink r:id="rId10" w:history="1">
        <w:r w:rsidRPr="00BB4124">
          <w:rPr>
            <w:rStyle w:val="a3"/>
            <w:rFonts w:ascii="Times New Roman" w:hAnsi="Times New Roman"/>
            <w:color w:val="333333"/>
            <w:sz w:val="24"/>
            <w:szCs w:val="24"/>
          </w:rPr>
          <w:t>статьей 16.2</w:t>
        </w:r>
      </w:hyperlink>
      <w:r w:rsidRPr="00BB4124">
        <w:rPr>
          <w:rFonts w:ascii="Times New Roman" w:hAnsi="Times New Roman"/>
          <w:color w:val="000000"/>
          <w:sz w:val="24"/>
          <w:szCs w:val="24"/>
        </w:rPr>
        <w:t> Федерального закона от 24 июля 2008 года N 161-ФЗ "О содействии развитию жилищного строительства");</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г) вопросы предоставления разрешения на условно-разрешенный вид использования земельного участка или объекта капитального строительства;</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w:t>
      </w:r>
      <w:proofErr w:type="spellStart"/>
      <w:r w:rsidRPr="00BB4124">
        <w:rPr>
          <w:rFonts w:ascii="Times New Roman" w:hAnsi="Times New Roman"/>
          <w:color w:val="000000"/>
          <w:sz w:val="24"/>
          <w:szCs w:val="24"/>
        </w:rPr>
        <w:t>д</w:t>
      </w:r>
      <w:proofErr w:type="spellEnd"/>
      <w:r w:rsidRPr="00BB4124">
        <w:rPr>
          <w:rFonts w:ascii="Times New Roman" w:hAnsi="Times New Roman"/>
          <w:color w:val="000000"/>
          <w:sz w:val="24"/>
          <w:szCs w:val="24"/>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е)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ж) проекты правил благоустройства и проекты внесения изменений в них.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1.4. При принятии решений в области градостроительной деятельности результаты публичных слушаний носят рекомендательный характер.</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1.5. Место проведения и время публичных слушаний определяются </w:t>
      </w:r>
      <w:proofErr w:type="gramStart"/>
      <w:r w:rsidRPr="00BB4124">
        <w:rPr>
          <w:rFonts w:ascii="Times New Roman" w:hAnsi="Times New Roman"/>
          <w:color w:val="000000"/>
          <w:sz w:val="24"/>
          <w:szCs w:val="24"/>
        </w:rPr>
        <w:t>согласно постановления</w:t>
      </w:r>
      <w:proofErr w:type="gramEnd"/>
      <w:r w:rsidRPr="00BB4124">
        <w:rPr>
          <w:rFonts w:ascii="Times New Roman" w:hAnsi="Times New Roman"/>
          <w:color w:val="000000"/>
          <w:sz w:val="24"/>
          <w:szCs w:val="24"/>
        </w:rPr>
        <w:t> администрации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b/>
          <w:bCs/>
          <w:color w:val="000000"/>
          <w:sz w:val="24"/>
          <w:szCs w:val="24"/>
        </w:rPr>
        <w:t>                            2. Оповещение населения о начале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b/>
          <w:bCs/>
          <w:color w:val="000000"/>
          <w:sz w:val="24"/>
          <w:szCs w:val="24"/>
        </w:rPr>
        <w:t> </w:t>
      </w:r>
      <w:r w:rsidRPr="00BB4124">
        <w:rPr>
          <w:rFonts w:ascii="Times New Roman" w:hAnsi="Times New Roman"/>
          <w:color w:val="000000"/>
          <w:sz w:val="24"/>
          <w:szCs w:val="24"/>
        </w:rPr>
        <w:t>2.1. Оповещение о начале публичных слушаний не менее чем за 14 дней до даты их проведения осуществляется путем опубликования постановления администрации  сельского поселения о назначении публичных слушаний в периодическом печатном издании органов местного самоуправления  "Бюллетень органов местного самоуправления Новотроицкого сельсовета", на официальном сайте администрации сельского поселения в информационно-телекоммуникационной сети "Интернет".</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2.2. Дополнительно осуществляется информирование населения в форме объявлений по месту расположения обсуждаемого на публичных слушаниях проекта (вопроса).</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2.3. В объявлении о проведении публичных слушаний должна содержаться информация: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о проекте, подлежащем рассмотрению на публичных слушаниях, и перечень информационных материалов к такому проекту;</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о порядке и сроках проведения публичных слушаний по проекту, подлежащему рассмотрению на публичных слушаниях;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lastRenderedPageBreak/>
        <w:t>          о месте, дате публичных слушаниях;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2.4. </w:t>
      </w:r>
      <w:proofErr w:type="gramStart"/>
      <w:r w:rsidRPr="00BB4124">
        <w:rPr>
          <w:rFonts w:ascii="Times New Roman" w:hAnsi="Times New Roman"/>
          <w:color w:val="000000"/>
          <w:sz w:val="24"/>
          <w:szCs w:val="24"/>
        </w:rPr>
        <w:t>Проекты муниципальных правовых актов, перечисленные в </w:t>
      </w:r>
      <w:hyperlink r:id="rId11" w:anchor="P44" w:history="1">
        <w:r w:rsidRPr="00BB4124">
          <w:rPr>
            <w:rStyle w:val="a3"/>
            <w:rFonts w:ascii="Times New Roman" w:hAnsi="Times New Roman"/>
            <w:color w:val="333333"/>
            <w:sz w:val="24"/>
            <w:szCs w:val="24"/>
          </w:rPr>
          <w:t>пункте 1.3</w:t>
        </w:r>
      </w:hyperlink>
      <w:r w:rsidRPr="00BB4124">
        <w:rPr>
          <w:rFonts w:ascii="Times New Roman" w:hAnsi="Times New Roman"/>
          <w:color w:val="000000"/>
          <w:sz w:val="24"/>
          <w:szCs w:val="24"/>
        </w:rPr>
        <w:t> настоящего Положения должны быть предварительно опубликованы</w:t>
      </w:r>
      <w:proofErr w:type="gramEnd"/>
      <w:r w:rsidRPr="00BB4124">
        <w:rPr>
          <w:rFonts w:ascii="Times New Roman" w:hAnsi="Times New Roman"/>
          <w:color w:val="000000"/>
          <w:sz w:val="24"/>
          <w:szCs w:val="24"/>
        </w:rPr>
        <w:t xml:space="preserve"> (обнародованы) в периодическом печатном издании   " Бюллетень органов местного самоуправления Новотроицкого сельсовета" и размещены на официальном сайте администрации сельского поселения в информационно-телекоммуникационной сети "Интернет" не менее чем за 10 календарных дней до дня проведения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Вопросы, подлежащие рассмотрению на публичных слушаниях, перечисленные в </w:t>
      </w:r>
      <w:hyperlink r:id="rId12" w:anchor="P44" w:history="1">
        <w:r w:rsidRPr="00BB4124">
          <w:rPr>
            <w:rStyle w:val="a3"/>
            <w:rFonts w:ascii="Times New Roman" w:hAnsi="Times New Roman"/>
            <w:color w:val="333333"/>
            <w:sz w:val="24"/>
            <w:szCs w:val="24"/>
          </w:rPr>
          <w:t>пункте 1.3</w:t>
        </w:r>
      </w:hyperlink>
      <w:r w:rsidRPr="00BB4124">
        <w:rPr>
          <w:rFonts w:ascii="Times New Roman" w:hAnsi="Times New Roman"/>
          <w:color w:val="000000"/>
          <w:sz w:val="24"/>
          <w:szCs w:val="24"/>
        </w:rPr>
        <w:t xml:space="preserve"> настоящего Положения, распространяются на информационных стендах, оборудованных около </w:t>
      </w:r>
      <w:proofErr w:type="gramStart"/>
      <w:r w:rsidRPr="00BB4124">
        <w:rPr>
          <w:rFonts w:ascii="Times New Roman" w:hAnsi="Times New Roman"/>
          <w:color w:val="000000"/>
          <w:sz w:val="24"/>
          <w:szCs w:val="24"/>
        </w:rPr>
        <w:t>здания</w:t>
      </w:r>
      <w:proofErr w:type="gramEnd"/>
      <w:r w:rsidRPr="00BB4124">
        <w:rPr>
          <w:rFonts w:ascii="Times New Roman" w:hAnsi="Times New Roman"/>
          <w:color w:val="000000"/>
          <w:sz w:val="24"/>
          <w:szCs w:val="24"/>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3" w:anchor="P107" w:history="1">
        <w:r w:rsidRPr="00BB4124">
          <w:rPr>
            <w:rStyle w:val="a3"/>
            <w:rFonts w:ascii="Times New Roman" w:hAnsi="Times New Roman"/>
            <w:color w:val="333333"/>
            <w:sz w:val="24"/>
            <w:szCs w:val="24"/>
          </w:rPr>
          <w:t>пункте 4.4.1</w:t>
        </w:r>
      </w:hyperlink>
      <w:r w:rsidRPr="00BB4124">
        <w:rPr>
          <w:rFonts w:ascii="Times New Roman" w:hAnsi="Times New Roman"/>
          <w:color w:val="000000"/>
          <w:sz w:val="24"/>
          <w:szCs w:val="24"/>
        </w:rPr>
        <w:t> Положения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b/>
          <w:bCs/>
          <w:color w:val="000000"/>
          <w:sz w:val="24"/>
          <w:szCs w:val="24"/>
        </w:rPr>
        <w:t>                                     3. Процедура проведения публичных слушаний</w:t>
      </w:r>
      <w:bookmarkStart w:id="6" w:name="P78"/>
      <w:bookmarkEnd w:id="6"/>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3.1. Процедура проведения публичных слушаний состоит из следующих этапов:</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1) оповещение о начале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bookmarkStart w:id="7" w:name="P80"/>
      <w:bookmarkEnd w:id="7"/>
      <w:r w:rsidRPr="00BB4124">
        <w:rPr>
          <w:rFonts w:ascii="Times New Roman" w:hAnsi="Times New Roman"/>
          <w:color w:val="000000"/>
          <w:sz w:val="24"/>
          <w:szCs w:val="24"/>
        </w:rPr>
        <w:t>        2) размещение проекта, подлежащего рассмотрению на публичных слушаниях, и информационных материалов к нему на официальном сайте</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3) проведение собрания или собраний участников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 подготовка и оформление протокола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5) подготовка и опубликование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b/>
          <w:bCs/>
          <w:color w:val="000000"/>
          <w:sz w:val="24"/>
          <w:szCs w:val="24"/>
        </w:rPr>
        <w:t> </w:t>
      </w:r>
    </w:p>
    <w:p w:rsidR="0036733F" w:rsidRPr="00BB4124" w:rsidRDefault="0036733F" w:rsidP="0036733F">
      <w:pPr>
        <w:spacing w:after="0" w:line="240" w:lineRule="auto"/>
        <w:jc w:val="both"/>
        <w:rPr>
          <w:rFonts w:ascii="Times New Roman" w:hAnsi="Times New Roman"/>
          <w:color w:val="000000"/>
          <w:sz w:val="24"/>
          <w:szCs w:val="24"/>
        </w:rPr>
      </w:pPr>
      <w:bookmarkStart w:id="8" w:name="P86"/>
      <w:bookmarkEnd w:id="8"/>
      <w:r w:rsidRPr="00BB4124">
        <w:rPr>
          <w:rFonts w:ascii="Times New Roman" w:hAnsi="Times New Roman"/>
          <w:b/>
          <w:bCs/>
          <w:color w:val="000000"/>
          <w:sz w:val="24"/>
          <w:szCs w:val="24"/>
        </w:rPr>
        <w:t>                            4. Порядок организации и проведения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4.1. Правом участвовать в публичных слушаниях обладают жители сельского поселения, достигшие к моменту проведения публичных слушаний 18 лет, а также иные заинтересованные лица, которые в соответствии с Градостроительным </w:t>
      </w:r>
      <w:hyperlink r:id="rId14" w:history="1">
        <w:r w:rsidRPr="00BB4124">
          <w:rPr>
            <w:rStyle w:val="a3"/>
            <w:rFonts w:ascii="Times New Roman" w:hAnsi="Times New Roman"/>
            <w:color w:val="333333"/>
            <w:sz w:val="24"/>
            <w:szCs w:val="24"/>
          </w:rPr>
          <w:t>кодексом</w:t>
        </w:r>
      </w:hyperlink>
      <w:r w:rsidRPr="00BB4124">
        <w:rPr>
          <w:rFonts w:ascii="Times New Roman" w:hAnsi="Times New Roman"/>
          <w:color w:val="000000"/>
          <w:sz w:val="24"/>
          <w:szCs w:val="24"/>
        </w:rPr>
        <w:t> Российской Федерации и настоящим Положением являются участниками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4.2. Решение о назначении публичных слушаний принимает Глава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Решение о назначении публичных слушаний содержит:</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а) тему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б) дату, время и место проведения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в) границы территорий, применительно к которым проводятся публичные слушания;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г) орган, уполномоченный на организацию и проведение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w:t>
      </w:r>
      <w:proofErr w:type="spellStart"/>
      <w:r w:rsidRPr="00BB4124">
        <w:rPr>
          <w:rFonts w:ascii="Times New Roman" w:hAnsi="Times New Roman"/>
          <w:color w:val="000000"/>
          <w:sz w:val="24"/>
          <w:szCs w:val="24"/>
        </w:rPr>
        <w:t>д</w:t>
      </w:r>
      <w:proofErr w:type="spellEnd"/>
      <w:r w:rsidRPr="00BB4124">
        <w:rPr>
          <w:rFonts w:ascii="Times New Roman" w:hAnsi="Times New Roman"/>
          <w:color w:val="000000"/>
          <w:sz w:val="24"/>
          <w:szCs w:val="24"/>
        </w:rPr>
        <w:t>) дату и место выступлений представителей администрации сельского поселения, разработчиков проектов документов (по согласованию) по теме предстоящих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е) место, сроки и порядок приема замечаний и предложений участников публичных слушаний по подлежащим обсуждению вопросам;</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ж) сроки проведения публичных слушаний</w:t>
      </w:r>
      <w:bookmarkStart w:id="9" w:name="P100"/>
      <w:bookmarkEnd w:id="9"/>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4.3. В период размещения проекта, подлежащего рассмотрению на публичных слушаниях, и информационных материалов к нему участники публичных слушаний, прошедшие в соответствии с </w:t>
      </w:r>
      <w:hyperlink r:id="rId15" w:anchor="P108" w:history="1">
        <w:r w:rsidRPr="00BB4124">
          <w:rPr>
            <w:rStyle w:val="a3"/>
            <w:rFonts w:ascii="Times New Roman" w:hAnsi="Times New Roman"/>
            <w:color w:val="333333"/>
            <w:sz w:val="24"/>
            <w:szCs w:val="24"/>
          </w:rPr>
          <w:t>пунктом 4.5</w:t>
        </w:r>
      </w:hyperlink>
      <w:r w:rsidRPr="00BB4124">
        <w:rPr>
          <w:rFonts w:ascii="Times New Roman" w:hAnsi="Times New Roman"/>
          <w:color w:val="000000"/>
          <w:sz w:val="24"/>
          <w:szCs w:val="24"/>
        </w:rPr>
        <w:t> Положения идентификацию, имеют право вносить предложения и замечания, касающиеся такого проекта:</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1) посредством официального сайта или информационных систем (в случае проведения общественных обсуждений);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lastRenderedPageBreak/>
        <w:t>       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3) в письменной форме в адрес организатора общественных обсуждений или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4.3.1. Предложения и замечания, внесенные в соответствии с </w:t>
      </w:r>
      <w:hyperlink r:id="rId16" w:anchor="P100" w:history="1">
        <w:r w:rsidRPr="00BB4124">
          <w:rPr>
            <w:rStyle w:val="a3"/>
            <w:rFonts w:ascii="Times New Roman" w:hAnsi="Times New Roman"/>
            <w:color w:val="333333"/>
            <w:sz w:val="24"/>
            <w:szCs w:val="24"/>
          </w:rPr>
          <w:t>пунктом 4.3</w:t>
        </w:r>
      </w:hyperlink>
      <w:r w:rsidRPr="00BB4124">
        <w:rPr>
          <w:rFonts w:ascii="Times New Roman" w:hAnsi="Times New Roman"/>
          <w:color w:val="000000"/>
          <w:sz w:val="24"/>
          <w:szCs w:val="24"/>
        </w:rPr>
        <w:t>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7" w:anchor="P111" w:history="1">
        <w:r w:rsidRPr="00BB4124">
          <w:rPr>
            <w:rStyle w:val="a3"/>
            <w:rFonts w:ascii="Times New Roman" w:hAnsi="Times New Roman"/>
            <w:color w:val="333333"/>
            <w:sz w:val="24"/>
            <w:szCs w:val="24"/>
          </w:rPr>
          <w:t>пунктом 4.5.3</w:t>
        </w:r>
      </w:hyperlink>
      <w:r w:rsidRPr="00BB4124">
        <w:rPr>
          <w:rFonts w:ascii="Times New Roman" w:hAnsi="Times New Roman"/>
          <w:color w:val="000000"/>
          <w:sz w:val="24"/>
          <w:szCs w:val="24"/>
        </w:rPr>
        <w:t> настоящего Положения.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4.4. </w:t>
      </w:r>
      <w:proofErr w:type="gramStart"/>
      <w:r w:rsidRPr="00BB4124">
        <w:rPr>
          <w:rFonts w:ascii="Times New Roman" w:hAnsi="Times New Roman"/>
          <w:color w:val="000000"/>
          <w:sz w:val="24"/>
          <w:szCs w:val="24"/>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сельского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w:t>
      </w:r>
      <w:proofErr w:type="gramEnd"/>
      <w:r w:rsidRPr="00BB4124">
        <w:rPr>
          <w:rFonts w:ascii="Times New Roman" w:hAnsi="Times New Roman"/>
          <w:color w:val="000000"/>
          <w:sz w:val="24"/>
          <w:szCs w:val="24"/>
        </w:rPr>
        <w:t xml:space="preserve"> капитального строительства, а также правообладатели помещений, являющихся частью указанных объектов капитального строительства.</w:t>
      </w:r>
    </w:p>
    <w:p w:rsidR="0036733F" w:rsidRPr="00BB4124" w:rsidRDefault="0036733F" w:rsidP="0036733F">
      <w:pPr>
        <w:spacing w:after="0" w:line="240" w:lineRule="auto"/>
        <w:jc w:val="both"/>
        <w:rPr>
          <w:rFonts w:ascii="Times New Roman" w:hAnsi="Times New Roman"/>
          <w:color w:val="000000"/>
          <w:sz w:val="24"/>
          <w:szCs w:val="24"/>
        </w:rPr>
      </w:pPr>
      <w:bookmarkStart w:id="10" w:name="P107"/>
      <w:bookmarkEnd w:id="10"/>
      <w:r w:rsidRPr="00BB4124">
        <w:rPr>
          <w:rFonts w:ascii="Times New Roman" w:hAnsi="Times New Roman"/>
          <w:color w:val="000000"/>
          <w:sz w:val="24"/>
          <w:szCs w:val="24"/>
        </w:rPr>
        <w:t xml:space="preserve"> 4.4.1. </w:t>
      </w:r>
      <w:proofErr w:type="gramStart"/>
      <w:r w:rsidRPr="00BB4124">
        <w:rPr>
          <w:rFonts w:ascii="Times New Roman" w:hAnsi="Times New Roman"/>
          <w:color w:val="000000"/>
          <w:sz w:val="24"/>
          <w:szCs w:val="24"/>
        </w:rPr>
        <w:t>Участниками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BB4124">
        <w:rPr>
          <w:rFonts w:ascii="Times New Roman" w:hAnsi="Times New Roman"/>
          <w:color w:val="000000"/>
          <w:sz w:val="24"/>
          <w:szCs w:val="24"/>
        </w:rPr>
        <w:t xml:space="preserve">, </w:t>
      </w:r>
      <w:proofErr w:type="gramStart"/>
      <w:r w:rsidRPr="00BB4124">
        <w:rPr>
          <w:rFonts w:ascii="Times New Roman" w:hAnsi="Times New Roman"/>
          <w:color w:val="000000"/>
          <w:sz w:val="24"/>
          <w:szCs w:val="24"/>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BB4124">
        <w:rPr>
          <w:rFonts w:ascii="Times New Roman" w:hAnsi="Times New Roman"/>
          <w:color w:val="000000"/>
          <w:sz w:val="24"/>
          <w:szCs w:val="24"/>
        </w:rPr>
        <w:t xml:space="preserve"> </w:t>
      </w:r>
      <w:proofErr w:type="gramStart"/>
      <w:r w:rsidRPr="00BB4124">
        <w:rPr>
          <w:rFonts w:ascii="Times New Roman" w:hAnsi="Times New Roman"/>
          <w:color w:val="000000"/>
          <w:sz w:val="24"/>
          <w:szCs w:val="24"/>
        </w:rPr>
        <w:t>случае, предусмотренном </w:t>
      </w:r>
      <w:hyperlink r:id="rId18" w:history="1">
        <w:r w:rsidRPr="00BB4124">
          <w:rPr>
            <w:rStyle w:val="a3"/>
            <w:rFonts w:ascii="Times New Roman" w:hAnsi="Times New Roman"/>
            <w:color w:val="333333"/>
            <w:sz w:val="24"/>
            <w:szCs w:val="24"/>
          </w:rPr>
          <w:t>частью 3 статьи 39</w:t>
        </w:r>
      </w:hyperlink>
      <w:r w:rsidRPr="00BB4124">
        <w:rPr>
          <w:rFonts w:ascii="Times New Roman" w:hAnsi="Times New Roman"/>
          <w:color w:val="000000"/>
          <w:sz w:val="24"/>
          <w:szCs w:val="24"/>
        </w:rPr>
        <w:t>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bookmarkStart w:id="11" w:name="P108"/>
      <w:bookmarkEnd w:id="11"/>
      <w:proofErr w:type="gramEnd"/>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4.5.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roofErr w:type="gramStart"/>
      <w:r w:rsidRPr="00BB4124">
        <w:rPr>
          <w:rFonts w:ascii="Times New Roman" w:hAnsi="Times New Roman"/>
          <w:color w:val="000000"/>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B4124">
        <w:rPr>
          <w:rFonts w:ascii="Times New Roman" w:hAnsi="Times New Roman"/>
          <w:color w:val="000000"/>
          <w:sz w:val="24"/>
          <w:szCs w:val="24"/>
        </w:rPr>
        <w:t>, объекты капитального строительства, помещения, являющиеся частью указанных объектов капитального строительства.</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lastRenderedPageBreak/>
        <w:t>  4.5.1. Обработка персональных данных участников публичных слушаний осуществляется с учетом требований, установленных Федеральным </w:t>
      </w:r>
      <w:hyperlink r:id="rId19" w:history="1">
        <w:r w:rsidRPr="00BB4124">
          <w:rPr>
            <w:rStyle w:val="a3"/>
            <w:rFonts w:ascii="Times New Roman" w:hAnsi="Times New Roman"/>
            <w:color w:val="333333"/>
            <w:sz w:val="24"/>
            <w:szCs w:val="24"/>
          </w:rPr>
          <w:t>законом</w:t>
        </w:r>
      </w:hyperlink>
      <w:r w:rsidRPr="00BB4124">
        <w:rPr>
          <w:rFonts w:ascii="Times New Roman" w:hAnsi="Times New Roman"/>
          <w:color w:val="000000"/>
          <w:sz w:val="24"/>
          <w:szCs w:val="24"/>
        </w:rPr>
        <w:t> от 27 июля 2006 года N 152-ФЗ "О персональных данных".</w:t>
      </w:r>
    </w:p>
    <w:p w:rsidR="0036733F" w:rsidRPr="00BB4124" w:rsidRDefault="0036733F" w:rsidP="0036733F">
      <w:pPr>
        <w:spacing w:after="0" w:line="240" w:lineRule="auto"/>
        <w:jc w:val="both"/>
        <w:rPr>
          <w:rFonts w:ascii="Times New Roman" w:hAnsi="Times New Roman"/>
          <w:color w:val="000000"/>
          <w:sz w:val="24"/>
          <w:szCs w:val="24"/>
        </w:rPr>
      </w:pPr>
      <w:bookmarkStart w:id="12" w:name="P111"/>
      <w:bookmarkEnd w:id="12"/>
      <w:r w:rsidRPr="00BB4124">
        <w:rPr>
          <w:rFonts w:ascii="Times New Roman" w:hAnsi="Times New Roman"/>
          <w:color w:val="000000"/>
          <w:sz w:val="24"/>
          <w:szCs w:val="24"/>
        </w:rPr>
        <w:t>  4.5.2. Предложения и замечания, внесенные в соответствии с </w:t>
      </w:r>
      <w:hyperlink r:id="rId20" w:anchor="P100" w:history="1">
        <w:r w:rsidRPr="00BB4124">
          <w:rPr>
            <w:rStyle w:val="a3"/>
            <w:rFonts w:ascii="Times New Roman" w:hAnsi="Times New Roman"/>
            <w:color w:val="333333"/>
            <w:sz w:val="24"/>
            <w:szCs w:val="24"/>
          </w:rPr>
          <w:t>пунктом 4.3</w:t>
        </w:r>
      </w:hyperlink>
      <w:r w:rsidRPr="00BB4124">
        <w:rPr>
          <w:rFonts w:ascii="Times New Roman" w:hAnsi="Times New Roman"/>
          <w:color w:val="000000"/>
          <w:sz w:val="24"/>
          <w:szCs w:val="24"/>
        </w:rPr>
        <w:t> Положения, не рассматриваются в случае выявления факта представления участником публичных слушаний недостоверных сведений.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4.6.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4.7. Организатор публичных слушаний подготавливает и оформляет протокол публичных слушаний, в котором указываются: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1) дата оформления протокола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2) информация об организаторе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3) информация, содержащаяся в опубликованном оповещении о начале публичных слушаний, дата и источник его опубликования;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5) все предложения и замечания участников публичных слушаний</w:t>
      </w:r>
      <w:proofErr w:type="gramStart"/>
      <w:r w:rsidRPr="00BB4124">
        <w:rPr>
          <w:rFonts w:ascii="Times New Roman" w:hAnsi="Times New Roman"/>
          <w:color w:val="000000"/>
          <w:sz w:val="24"/>
          <w:szCs w:val="24"/>
        </w:rPr>
        <w:t xml:space="preserve"> ,</w:t>
      </w:r>
      <w:proofErr w:type="gramEnd"/>
      <w:r w:rsidRPr="00BB4124">
        <w:rPr>
          <w:rFonts w:ascii="Times New Roman" w:hAnsi="Times New Roman"/>
          <w:color w:val="000000"/>
          <w:sz w:val="24"/>
          <w:szCs w:val="24"/>
        </w:rPr>
        <w:t xml:space="preserve"> постоянно проживающих на территории сельского поселения, в пределах которой проводятся публичные слушания.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4.8. К протоколу публичных слушаний прилагается  </w:t>
      </w:r>
      <w:r w:rsidRPr="00BB4124">
        <w:rPr>
          <w:rFonts w:ascii="Times New Roman" w:hAnsi="Times New Roman"/>
          <w:sz w:val="24"/>
          <w:szCs w:val="24"/>
        </w:rPr>
        <w:t>список принявших участие в</w:t>
      </w:r>
      <w:r w:rsidRPr="00BB4124">
        <w:rPr>
          <w:rFonts w:ascii="Times New Roman" w:hAnsi="Times New Roman"/>
          <w:color w:val="FF0000"/>
          <w:sz w:val="24"/>
          <w:szCs w:val="24"/>
        </w:rPr>
        <w:t xml:space="preserve"> </w:t>
      </w:r>
      <w:r w:rsidRPr="00BB4124">
        <w:rPr>
          <w:rFonts w:ascii="Times New Roman" w:hAnsi="Times New Roman"/>
          <w:sz w:val="24"/>
          <w:szCs w:val="24"/>
        </w:rPr>
        <w:t>рассмотрении проекта участников публичных</w:t>
      </w:r>
      <w:r w:rsidRPr="00BB4124">
        <w:rPr>
          <w:rFonts w:ascii="Times New Roman" w:hAnsi="Times New Roman"/>
          <w:color w:val="000000"/>
          <w:sz w:val="24"/>
          <w:szCs w:val="24"/>
        </w:rPr>
        <w:t xml:space="preserve">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4.9.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4.10.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4.11. В заключении о результатах публичных слушаний должны быть указаны:</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1) дата оформления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3) реквизиты протокола публичных слушаний, на основании которого подготовлено заключение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4) содержание внесенных предложений и замечаний участников публичных слушаний</w:t>
      </w:r>
      <w:proofErr w:type="gramStart"/>
      <w:r w:rsidRPr="00BB4124">
        <w:rPr>
          <w:rFonts w:ascii="Times New Roman" w:hAnsi="Times New Roman"/>
          <w:color w:val="000000"/>
          <w:sz w:val="24"/>
          <w:szCs w:val="24"/>
        </w:rPr>
        <w:t xml:space="preserve"> ,</w:t>
      </w:r>
      <w:proofErr w:type="gramEnd"/>
      <w:r w:rsidRPr="00BB4124">
        <w:rPr>
          <w:rFonts w:ascii="Times New Roman" w:hAnsi="Times New Roman"/>
          <w:color w:val="000000"/>
          <w:sz w:val="24"/>
          <w:szCs w:val="24"/>
        </w:rPr>
        <w:t xml:space="preserve">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4.12.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lastRenderedPageBreak/>
        <w:t> </w:t>
      </w:r>
    </w:p>
    <w:p w:rsidR="0036733F" w:rsidRPr="00BB4124" w:rsidRDefault="0036733F" w:rsidP="0036733F">
      <w:pPr>
        <w:spacing w:after="0" w:line="240" w:lineRule="auto"/>
        <w:jc w:val="center"/>
        <w:rPr>
          <w:rFonts w:ascii="Times New Roman" w:hAnsi="Times New Roman"/>
          <w:b/>
          <w:bCs/>
          <w:color w:val="000000"/>
          <w:sz w:val="24"/>
          <w:szCs w:val="24"/>
        </w:rPr>
      </w:pPr>
      <w:r w:rsidRPr="00BB4124">
        <w:rPr>
          <w:rFonts w:ascii="Times New Roman" w:hAnsi="Times New Roman"/>
          <w:b/>
          <w:bCs/>
          <w:color w:val="000000"/>
          <w:sz w:val="24"/>
          <w:szCs w:val="24"/>
        </w:rPr>
        <w:t>5. Особенности проведения публичных слушаний по проекту генерального плана сельского поселения, а также по внесению изменений в генеральный план сельского поселения</w:t>
      </w:r>
    </w:p>
    <w:p w:rsidR="0036733F" w:rsidRPr="00BB4124" w:rsidRDefault="0036733F" w:rsidP="0036733F">
      <w:pPr>
        <w:spacing w:after="0" w:line="240" w:lineRule="auto"/>
        <w:jc w:val="center"/>
        <w:rPr>
          <w:rFonts w:ascii="Times New Roman" w:hAnsi="Times New Roman"/>
          <w:b/>
          <w:bCs/>
          <w:color w:val="000000"/>
          <w:sz w:val="24"/>
          <w:szCs w:val="24"/>
        </w:rPr>
      </w:pPr>
      <w:r w:rsidRPr="00BB4124">
        <w:rPr>
          <w:rFonts w:ascii="Times New Roman" w:hAnsi="Times New Roman"/>
          <w:color w:val="000000"/>
          <w:sz w:val="24"/>
          <w:szCs w:val="24"/>
        </w:rPr>
        <w:t xml:space="preserve"> 5.1. Публичные слушания по проекту генерального плана сельского поселения, а также по внесению изменений в генеральный план сельского поселения в порядке, предусмотренном </w:t>
      </w:r>
      <w:hyperlink r:id="rId21" w:anchor="P86" w:history="1">
        <w:r w:rsidRPr="00BB4124">
          <w:rPr>
            <w:rStyle w:val="a3"/>
            <w:rFonts w:ascii="Times New Roman" w:hAnsi="Times New Roman"/>
            <w:color w:val="333333"/>
            <w:sz w:val="24"/>
            <w:szCs w:val="24"/>
          </w:rPr>
          <w:t>разделом 4</w:t>
        </w:r>
      </w:hyperlink>
      <w:r w:rsidRPr="00BB4124">
        <w:rPr>
          <w:rFonts w:ascii="Times New Roman" w:hAnsi="Times New Roman"/>
          <w:color w:val="000000"/>
          <w:sz w:val="24"/>
          <w:szCs w:val="24"/>
        </w:rPr>
        <w:t> настоящего Положения, с учетом особенностей, предусмотренных настоящим разделом.</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5.2.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5.3. Глава сельского поселения при получении проекта генерального плана сельского поселения, а также проекта по внесению изменений в генеральный план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5.4. Публичные слушания по проекту генерального плана сельского поселения, а также по внесению в него изменений проводятся в срок не менее одного и не более трех месяцев с момента оповещения жителей сельского поселения о времени и месте их проведения до дня опубликования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5.5. Комиссия после проведения публичных слушаний по проекту генерального плана сельского поселения, а также по внесению в него изменений направляет указанный проект Главе сельского поселения. Обязательными приложениями к проекту генерального плана сельского поселения являются протокол публичных слушаний и заключение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5.6. Организация и проведение публичных слушаний по проекту генерального плана сельского поселения, а также по внесению в него изменений, на основании постановления администрации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36733F" w:rsidRPr="00BB4124" w:rsidRDefault="0036733F" w:rsidP="0036733F">
      <w:pPr>
        <w:spacing w:after="0" w:line="240" w:lineRule="auto"/>
        <w:jc w:val="center"/>
        <w:rPr>
          <w:rFonts w:ascii="Times New Roman" w:hAnsi="Times New Roman"/>
          <w:b/>
          <w:bCs/>
          <w:color w:val="000000"/>
          <w:sz w:val="24"/>
          <w:szCs w:val="24"/>
        </w:rPr>
      </w:pPr>
      <w:r w:rsidRPr="00BB4124">
        <w:rPr>
          <w:rFonts w:ascii="Times New Roman" w:hAnsi="Times New Roman"/>
          <w:b/>
          <w:bCs/>
          <w:color w:val="000000"/>
          <w:sz w:val="24"/>
          <w:szCs w:val="24"/>
        </w:rPr>
        <w:t>6. Особенности проведения публичных слушаний по проекту правил землепользования и застройки сельского поселения, а также по внесению изменений в правила землепользования</w:t>
      </w:r>
      <w:r w:rsidRPr="00BB4124">
        <w:rPr>
          <w:rFonts w:ascii="Times New Roman" w:hAnsi="Times New Roman"/>
          <w:color w:val="000000"/>
          <w:sz w:val="24"/>
          <w:szCs w:val="24"/>
        </w:rPr>
        <w:t xml:space="preserve"> </w:t>
      </w:r>
      <w:r w:rsidRPr="00BB4124">
        <w:rPr>
          <w:rFonts w:ascii="Times New Roman" w:hAnsi="Times New Roman"/>
          <w:b/>
          <w:bCs/>
          <w:color w:val="000000"/>
          <w:sz w:val="24"/>
          <w:szCs w:val="24"/>
        </w:rPr>
        <w:t>и застройки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6.1. Публичные слушания по проекту правил землепользования и застройки сельского поселения, а также по внесению в них изменений, проводятся в порядке, предусмотренном </w:t>
      </w:r>
      <w:hyperlink r:id="rId22" w:anchor="P86" w:history="1">
        <w:r w:rsidRPr="00BB4124">
          <w:rPr>
            <w:rStyle w:val="a3"/>
            <w:rFonts w:ascii="Times New Roman" w:hAnsi="Times New Roman"/>
            <w:color w:val="333333"/>
            <w:sz w:val="24"/>
            <w:szCs w:val="24"/>
          </w:rPr>
          <w:t>разделом 4</w:t>
        </w:r>
      </w:hyperlink>
      <w:r w:rsidRPr="00BB4124">
        <w:rPr>
          <w:rFonts w:ascii="Times New Roman" w:hAnsi="Times New Roman"/>
          <w:color w:val="000000"/>
          <w:sz w:val="24"/>
          <w:szCs w:val="24"/>
        </w:rPr>
        <w:t> настоящего Положения, с учетом особенностей, предусмотренных настоящим разделом.</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6.2. В случае внесения изменений в правила землепользования и застройки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6.3. В случае подготовки правил землепользования и застройки применительно к части территории сельского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сельского поселения. В случае подготовки изменений в правила землепользования и застройки в части внесения изменений в градостроительный </w:t>
      </w:r>
      <w:r w:rsidRPr="00BB4124">
        <w:rPr>
          <w:rFonts w:ascii="Times New Roman" w:hAnsi="Times New Roman"/>
          <w:color w:val="000000"/>
          <w:sz w:val="24"/>
          <w:szCs w:val="24"/>
        </w:rPr>
        <w:lastRenderedPageBreak/>
        <w:t>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6.4. Глава сельского поселения при получении от Комиссии проекта правил землепользования и застройки сельского поселения, а также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6.5. Проект правил землепользования и застройки сельского поселения, а также внесение в них изменений подлежат опубликованию совместно с решением Главы сельского поселения о назначении публичных слушаний по такому проекту.</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6.6. Публичные слушания по проекту правил землепользования и застройки сельского поселения,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срок один месяц.</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6.8. После завершения публичных слушаний по проекту правил землепользования и застройки сельского поселения, а также по внесению в них изменений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Обязательными приложениями к проекту правил землепользования и застройки являются заключение о результатах публичных слушаний и протокол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6.9. Организация и проведение публичных слушаний по проекту правил землепользования и застройки сельского поселения, а также по внесению в них изменений финансируются за счет средств бюджета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36733F" w:rsidRPr="00BB4124" w:rsidRDefault="0036733F" w:rsidP="0036733F">
      <w:pPr>
        <w:spacing w:after="0" w:line="240" w:lineRule="auto"/>
        <w:jc w:val="center"/>
        <w:rPr>
          <w:rFonts w:ascii="Times New Roman" w:hAnsi="Times New Roman"/>
          <w:b/>
          <w:bCs/>
          <w:color w:val="000000"/>
          <w:sz w:val="24"/>
          <w:szCs w:val="24"/>
        </w:rPr>
      </w:pPr>
      <w:r w:rsidRPr="00BB4124">
        <w:rPr>
          <w:rFonts w:ascii="Times New Roman" w:hAnsi="Times New Roman"/>
          <w:b/>
          <w:bCs/>
          <w:color w:val="000000"/>
          <w:sz w:val="24"/>
          <w:szCs w:val="24"/>
        </w:rPr>
        <w:t>7. Особенности проведения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главы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7.1.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сельского поселения, проводятся в порядке, предусмотренном </w:t>
      </w:r>
      <w:hyperlink r:id="rId23" w:anchor="P86" w:history="1">
        <w:r w:rsidRPr="00BB4124">
          <w:rPr>
            <w:rStyle w:val="a3"/>
            <w:rFonts w:ascii="Times New Roman" w:hAnsi="Times New Roman"/>
            <w:color w:val="333333"/>
            <w:sz w:val="24"/>
            <w:szCs w:val="24"/>
          </w:rPr>
          <w:t>разделом 4</w:t>
        </w:r>
      </w:hyperlink>
      <w:r w:rsidRPr="00BB4124">
        <w:rPr>
          <w:rFonts w:ascii="Times New Roman" w:hAnsi="Times New Roman"/>
          <w:color w:val="000000"/>
          <w:sz w:val="24"/>
          <w:szCs w:val="24"/>
        </w:rPr>
        <w:t> настоящего Положения, с учетом особенностей, предусмотренных настоящим разделом.</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7.2. </w:t>
      </w:r>
      <w:proofErr w:type="gramStart"/>
      <w:r w:rsidRPr="00BB4124">
        <w:rPr>
          <w:rFonts w:ascii="Times New Roman" w:hAnsi="Times New Roman"/>
          <w:color w:val="000000"/>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подготовленным в составе документации по планировке территории на основании постановления  администрации сельского поселения, проводятся с участием граждан, проживающих на территории, применительно к которой осуществляется подготовка проекта ее планировки и проекта</w:t>
      </w:r>
      <w:proofErr w:type="gramEnd"/>
      <w:r w:rsidRPr="00BB4124">
        <w:rPr>
          <w:rFonts w:ascii="Times New Roman" w:hAnsi="Times New Roman"/>
          <w:color w:val="000000"/>
          <w:sz w:val="24"/>
          <w:szCs w:val="24"/>
        </w:rPr>
        <w:t xml:space="preserve"> </w:t>
      </w:r>
      <w:proofErr w:type="gramStart"/>
      <w:r w:rsidRPr="00BB4124">
        <w:rPr>
          <w:rFonts w:ascii="Times New Roman" w:hAnsi="Times New Roman"/>
          <w:color w:val="000000"/>
          <w:sz w:val="24"/>
          <w:szCs w:val="24"/>
        </w:rPr>
        <w:t>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roofErr w:type="gramEnd"/>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7.3. Глава сельского поселения при получении от Комиссии проекта планировки территории и проекта межевания территории принимает решение о проведении </w:t>
      </w:r>
      <w:r w:rsidRPr="00BB4124">
        <w:rPr>
          <w:rFonts w:ascii="Times New Roman" w:hAnsi="Times New Roman"/>
          <w:color w:val="000000"/>
          <w:sz w:val="24"/>
          <w:szCs w:val="24"/>
        </w:rPr>
        <w:lastRenderedPageBreak/>
        <w:t>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 администрации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7.4. Публичные слушания по проекту планировки территории и проекту межевания территории сельского поселения проводятся в срок не менее одного и не более трех месяцев со дня оповещения жителей сельского поселения и времени, и месте их проведения до дня опубликования заключения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7.5. </w:t>
      </w:r>
      <w:proofErr w:type="gramStart"/>
      <w:r w:rsidRPr="00BB4124">
        <w:rPr>
          <w:rFonts w:ascii="Times New Roman" w:hAnsi="Times New Roman"/>
          <w:color w:val="000000"/>
          <w:sz w:val="24"/>
          <w:szCs w:val="24"/>
        </w:rPr>
        <w:t>После завершения публичных слушаний по проекту планировки территории и проекту межевания территории сельского поселения секретарь Комиссии не позднее чем через пятнадцать рабочих дней со дня проведения публичных слушаний подготавливает проект постановления Администрации сельского поселения об утверждении документации по планировке территории и передает Главе сельского поселения для подписания проекта постановления с приложением подготовленной документации по планировке территории, протокол публичных слушаний по</w:t>
      </w:r>
      <w:proofErr w:type="gramEnd"/>
      <w:r w:rsidRPr="00BB4124">
        <w:rPr>
          <w:rFonts w:ascii="Times New Roman" w:hAnsi="Times New Roman"/>
          <w:color w:val="000000"/>
          <w:sz w:val="24"/>
          <w:szCs w:val="24"/>
        </w:rPr>
        <w:t xml:space="preserve"> проекту планировки территории и проекту межевания территории и заключение о результатах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7.6. Организация и проведение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7.7. Организация и проведение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сельского поселения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36733F" w:rsidRPr="00BB4124" w:rsidRDefault="0036733F" w:rsidP="0036733F">
      <w:pPr>
        <w:spacing w:after="0" w:line="240" w:lineRule="auto"/>
        <w:jc w:val="center"/>
        <w:rPr>
          <w:rFonts w:ascii="Times New Roman" w:hAnsi="Times New Roman"/>
          <w:b/>
          <w:bCs/>
          <w:color w:val="000000"/>
          <w:sz w:val="24"/>
          <w:szCs w:val="24"/>
        </w:rPr>
      </w:pPr>
      <w:r w:rsidRPr="00BB4124">
        <w:rPr>
          <w:rFonts w:ascii="Times New Roman" w:hAnsi="Times New Roman"/>
          <w:b/>
          <w:bCs/>
          <w:color w:val="000000"/>
          <w:sz w:val="24"/>
          <w:szCs w:val="24"/>
        </w:rPr>
        <w:t>8.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6733F" w:rsidRPr="00BB4124" w:rsidRDefault="0036733F" w:rsidP="0036733F">
      <w:pPr>
        <w:spacing w:after="0" w:line="240" w:lineRule="auto"/>
        <w:rPr>
          <w:rFonts w:ascii="Times New Roman" w:hAnsi="Times New Roman"/>
          <w:b/>
          <w:bCs/>
          <w:color w:val="000000"/>
          <w:sz w:val="24"/>
          <w:szCs w:val="24"/>
        </w:rPr>
      </w:pPr>
      <w:r w:rsidRPr="00BB4124">
        <w:rPr>
          <w:rFonts w:ascii="Times New Roman" w:hAnsi="Times New Roman"/>
          <w:color w:val="000000"/>
          <w:sz w:val="24"/>
          <w:szCs w:val="24"/>
        </w:rPr>
        <w:t>  8.1.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r:id="rId24" w:anchor="P86" w:history="1">
        <w:r w:rsidRPr="00BB4124">
          <w:rPr>
            <w:rStyle w:val="a3"/>
            <w:rFonts w:ascii="Times New Roman" w:hAnsi="Times New Roman"/>
            <w:color w:val="333333"/>
            <w:sz w:val="24"/>
            <w:szCs w:val="24"/>
          </w:rPr>
          <w:t>разделом 4</w:t>
        </w:r>
      </w:hyperlink>
      <w:r w:rsidRPr="00BB4124">
        <w:rPr>
          <w:rFonts w:ascii="Times New Roman" w:hAnsi="Times New Roman"/>
          <w:color w:val="000000"/>
          <w:sz w:val="24"/>
          <w:szCs w:val="24"/>
        </w:rPr>
        <w:t> настоящего Положения, с учетом особенностей, предусмотренных настоящим разделом.</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8.2. </w:t>
      </w:r>
      <w:proofErr w:type="gramStart"/>
      <w:r w:rsidRPr="00BB4124">
        <w:rPr>
          <w:rFonts w:ascii="Times New Roman" w:hAnsi="Times New Roman"/>
          <w:color w:val="000000"/>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w:t>
      </w:r>
      <w:proofErr w:type="gramEnd"/>
      <w:r w:rsidRPr="00BB4124">
        <w:rPr>
          <w:rFonts w:ascii="Times New Roman" w:hAnsi="Times New Roman"/>
          <w:color w:val="000000"/>
          <w:sz w:val="24"/>
          <w:szCs w:val="24"/>
        </w:rPr>
        <w:t xml:space="preserve">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w:t>
      </w:r>
      <w:r w:rsidRPr="00BB4124">
        <w:rPr>
          <w:rFonts w:ascii="Times New Roman" w:hAnsi="Times New Roman"/>
          <w:color w:val="000000"/>
          <w:sz w:val="24"/>
          <w:szCs w:val="24"/>
        </w:rPr>
        <w:lastRenderedPageBreak/>
        <w:t>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8.3. </w:t>
      </w:r>
      <w:proofErr w:type="gramStart"/>
      <w:r w:rsidRPr="00BB4124">
        <w:rPr>
          <w:rFonts w:ascii="Times New Roman" w:hAnsi="Times New Roman"/>
          <w:color w:val="000000"/>
          <w:sz w:val="24"/>
          <w:szCs w:val="24"/>
        </w:rPr>
        <w:t>Глава сельского поселения при получении от Комиссии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публичных слушаний по таким вопросам в срок не позднее чем через десять дней со дня получения таких</w:t>
      </w:r>
      <w:proofErr w:type="gramEnd"/>
      <w:r w:rsidRPr="00BB4124">
        <w:rPr>
          <w:rFonts w:ascii="Times New Roman" w:hAnsi="Times New Roman"/>
          <w:color w:val="000000"/>
          <w:sz w:val="24"/>
          <w:szCs w:val="24"/>
        </w:rPr>
        <w:t xml:space="preserve"> материалов путем издания соответствующего постановления администрации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8.4. </w:t>
      </w:r>
      <w:proofErr w:type="gramStart"/>
      <w:r w:rsidRPr="00BB4124">
        <w:rPr>
          <w:rFonts w:ascii="Times New Roman" w:hAnsi="Times New Roman"/>
          <w:color w:val="000000"/>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w:t>
      </w:r>
      <w:proofErr w:type="gramEnd"/>
      <w:r w:rsidRPr="00BB4124">
        <w:rPr>
          <w:rFonts w:ascii="Times New Roman" w:hAnsi="Times New Roman"/>
          <w:color w:val="000000"/>
          <w:sz w:val="24"/>
          <w:szCs w:val="24"/>
        </w:rPr>
        <w:t xml:space="preserve"> </w:t>
      </w:r>
      <w:proofErr w:type="gramStart"/>
      <w:r w:rsidRPr="00BB4124">
        <w:rPr>
          <w:rFonts w:ascii="Times New Roman" w:hAnsi="Times New Roman"/>
          <w:color w:val="000000"/>
          <w:sz w:val="24"/>
          <w:szCs w:val="24"/>
        </w:rPr>
        <w:t>участках</w:t>
      </w:r>
      <w:proofErr w:type="gramEnd"/>
      <w:r w:rsidRPr="00BB4124">
        <w:rPr>
          <w:rFonts w:ascii="Times New Roman" w:hAnsi="Times New Roman"/>
          <w:color w:val="000000"/>
          <w:sz w:val="24"/>
          <w:szCs w:val="24"/>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8.5. </w:t>
      </w:r>
      <w:proofErr w:type="gramStart"/>
      <w:r w:rsidRPr="00BB4124">
        <w:rPr>
          <w:rFonts w:ascii="Times New Roman" w:hAnsi="Times New Roman"/>
          <w:color w:val="000000"/>
          <w:sz w:val="24"/>
          <w:szCs w:val="24"/>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один месяц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roofErr w:type="gramEnd"/>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8.6. </w:t>
      </w:r>
      <w:proofErr w:type="gramStart"/>
      <w:r w:rsidRPr="00BB4124">
        <w:rPr>
          <w:rFonts w:ascii="Times New Roman" w:hAnsi="Times New Roman"/>
          <w:color w:val="000000"/>
          <w:sz w:val="24"/>
          <w:szCs w:val="24"/>
        </w:rPr>
        <w:t>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 об отказе в</w:t>
      </w:r>
      <w:proofErr w:type="gramEnd"/>
      <w:r w:rsidRPr="00BB4124">
        <w:rPr>
          <w:rFonts w:ascii="Times New Roman" w:hAnsi="Times New Roman"/>
          <w:color w:val="000000"/>
          <w:sz w:val="24"/>
          <w:szCs w:val="24"/>
        </w:rPr>
        <w:t xml:space="preserve"> </w:t>
      </w:r>
      <w:proofErr w:type="gramStart"/>
      <w:r w:rsidRPr="00BB4124">
        <w:rPr>
          <w:rFonts w:ascii="Times New Roman" w:hAnsi="Times New Roman"/>
          <w:color w:val="000000"/>
          <w:sz w:val="24"/>
          <w:szCs w:val="24"/>
        </w:rPr>
        <w:t>предоставлении</w:t>
      </w:r>
      <w:proofErr w:type="gramEnd"/>
      <w:r w:rsidRPr="00BB4124">
        <w:rPr>
          <w:rFonts w:ascii="Times New Roman" w:hAnsi="Times New Roman"/>
          <w:color w:val="000000"/>
          <w:sz w:val="24"/>
          <w:szCs w:val="24"/>
        </w:rPr>
        <w:t xml:space="preserve"> такого разрешения с указанием причин принятого решения и направляет их главе сельского поселения.</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8.7.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36733F" w:rsidRPr="00BB4124" w:rsidRDefault="0036733F" w:rsidP="0036733F">
      <w:pPr>
        <w:spacing w:after="0" w:line="240" w:lineRule="auto"/>
        <w:jc w:val="center"/>
        <w:rPr>
          <w:rFonts w:ascii="Times New Roman" w:hAnsi="Times New Roman"/>
          <w:b/>
          <w:bCs/>
          <w:color w:val="000000"/>
          <w:sz w:val="24"/>
          <w:szCs w:val="24"/>
        </w:rPr>
      </w:pPr>
      <w:r w:rsidRPr="00BB4124">
        <w:rPr>
          <w:rFonts w:ascii="Times New Roman" w:hAnsi="Times New Roman"/>
          <w:b/>
          <w:bCs/>
          <w:color w:val="000000"/>
          <w:sz w:val="24"/>
          <w:szCs w:val="24"/>
        </w:rPr>
        <w:t>9. Публичные слушания по проекту правил благоустройства территории и изменений в них</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9.1. Публичные слушания по проекту правил благоустройства территории сельского поселения, а также по внесению в них изменений организует администрация сельского поселения в соответствии с положениями </w:t>
      </w:r>
      <w:hyperlink r:id="rId25" w:history="1">
        <w:r w:rsidRPr="00BB4124">
          <w:rPr>
            <w:rStyle w:val="a3"/>
            <w:rFonts w:ascii="Times New Roman" w:hAnsi="Times New Roman"/>
            <w:color w:val="333333"/>
            <w:sz w:val="24"/>
            <w:szCs w:val="24"/>
          </w:rPr>
          <w:t>статьи 5.1</w:t>
        </w:r>
      </w:hyperlink>
      <w:r w:rsidRPr="00BB4124">
        <w:rPr>
          <w:rFonts w:ascii="Times New Roman" w:hAnsi="Times New Roman"/>
          <w:color w:val="000000"/>
          <w:sz w:val="24"/>
          <w:szCs w:val="24"/>
        </w:rPr>
        <w:t xml:space="preserve"> Градостроительного кодекса Российской Федерации, настоящего Положения, с жителями территории сельского </w:t>
      </w:r>
      <w:r w:rsidRPr="00BB4124">
        <w:rPr>
          <w:rFonts w:ascii="Times New Roman" w:hAnsi="Times New Roman"/>
          <w:color w:val="000000"/>
          <w:sz w:val="24"/>
          <w:szCs w:val="24"/>
        </w:rPr>
        <w:lastRenderedPageBreak/>
        <w:t>поселения. Оповещение жителей об публичных слушаниях проводится в порядке, установленном настоящим Положением.</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9.2. Срок проведения публичных слушаний </w:t>
      </w:r>
      <w:proofErr w:type="gramStart"/>
      <w:r w:rsidRPr="00BB4124">
        <w:rPr>
          <w:rFonts w:ascii="Times New Roman" w:hAnsi="Times New Roman"/>
          <w:color w:val="000000"/>
          <w:sz w:val="24"/>
          <w:szCs w:val="24"/>
        </w:rPr>
        <w:t>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w:t>
      </w:r>
      <w:proofErr w:type="gramEnd"/>
      <w:r w:rsidRPr="00BB4124">
        <w:rPr>
          <w:rFonts w:ascii="Times New Roman" w:hAnsi="Times New Roman"/>
          <w:color w:val="000000"/>
          <w:sz w:val="24"/>
          <w:szCs w:val="24"/>
        </w:rPr>
        <w:t xml:space="preserve"> публичных слушаний не может быть менее одного месяца и более трех месяцев.</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9.3. Участники публичных слушаний вправе представить в администрацию сельского поселения свои предложения и замечания по проекту благоустройства территории сельского поселения для включения их в протокол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bookmarkStart w:id="13" w:name="P199"/>
      <w:bookmarkEnd w:id="13"/>
      <w:r w:rsidRPr="00BB4124">
        <w:rPr>
          <w:rFonts w:ascii="Times New Roman" w:hAnsi="Times New Roman"/>
          <w:color w:val="000000"/>
          <w:sz w:val="24"/>
          <w:szCs w:val="24"/>
        </w:rPr>
        <w:t> 9.4. После завершения публичных слушаний по проекту Правил благоустройства территории  сельского поселения, указанный проект Правил представляется Главе  сельского поселения. Обязательными приложениями к проекту Правил благоустройства территории сельского поселения являются протокол публичных слушаний.</w:t>
      </w:r>
    </w:p>
    <w:p w:rsidR="0036733F" w:rsidRPr="00BB4124" w:rsidRDefault="0036733F" w:rsidP="0036733F">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xml:space="preserve"> 9.5. Глава сельского поселения в течение десяти дней после представления ему проекта правил благоустройства территории сельского поселения и указанных в </w:t>
      </w:r>
      <w:hyperlink r:id="rId26" w:anchor="P199" w:history="1">
        <w:r w:rsidRPr="00BB4124">
          <w:rPr>
            <w:rStyle w:val="a3"/>
            <w:rFonts w:ascii="Times New Roman" w:hAnsi="Times New Roman"/>
            <w:color w:val="333333"/>
            <w:sz w:val="24"/>
            <w:szCs w:val="24"/>
          </w:rPr>
          <w:t>пункте 9.4</w:t>
        </w:r>
      </w:hyperlink>
      <w:r w:rsidRPr="00BB4124">
        <w:rPr>
          <w:rFonts w:ascii="Times New Roman" w:hAnsi="Times New Roman"/>
          <w:color w:val="000000"/>
          <w:sz w:val="24"/>
          <w:szCs w:val="24"/>
        </w:rPr>
        <w:t> настоящего Положения обязательных приложений направляет указанный проект в Совет депутатов сельского поселения для рассмотрения и утверждения.</w:t>
      </w:r>
    </w:p>
    <w:p w:rsidR="0036733F" w:rsidRPr="00BB4124" w:rsidRDefault="0036733F" w:rsidP="00BB4124">
      <w:pPr>
        <w:spacing w:after="0" w:line="240" w:lineRule="auto"/>
        <w:jc w:val="both"/>
        <w:rPr>
          <w:rFonts w:ascii="Times New Roman" w:hAnsi="Times New Roman"/>
          <w:color w:val="000000"/>
          <w:sz w:val="24"/>
          <w:szCs w:val="24"/>
        </w:rPr>
      </w:pPr>
      <w:r w:rsidRPr="00BB4124">
        <w:rPr>
          <w:rFonts w:ascii="Times New Roman" w:hAnsi="Times New Roman"/>
          <w:color w:val="000000"/>
          <w:sz w:val="24"/>
          <w:szCs w:val="24"/>
        </w:rPr>
        <w:t> </w:t>
      </w:r>
    </w:p>
    <w:p w:rsidR="00EC379F" w:rsidRPr="00BB4124" w:rsidRDefault="00EC379F" w:rsidP="00EC379F">
      <w:pPr>
        <w:pStyle w:val="a4"/>
      </w:pPr>
    </w:p>
    <w:p w:rsidR="00EC379F" w:rsidRPr="00BB4124" w:rsidRDefault="00EC379F" w:rsidP="00EC379F">
      <w:pPr>
        <w:pStyle w:val="a4"/>
      </w:pPr>
      <w:r w:rsidRPr="00BB4124">
        <w:t xml:space="preserve">                                            СОВЕТ   ДЕПУТАТОВ</w:t>
      </w:r>
      <w:r w:rsidRPr="00BB4124">
        <w:br/>
        <w:t xml:space="preserve">                                     НОВОТРОИЦКОГО СЕЛЬСОВЕТА</w:t>
      </w:r>
      <w:r w:rsidRPr="00BB4124">
        <w:br/>
        <w:t xml:space="preserve">                                          КОЛЫВАНСКОГО РАЙОНА</w:t>
      </w:r>
      <w:r w:rsidRPr="00BB4124">
        <w:br/>
        <w:t xml:space="preserve">                                        НОВОСИБИРСКОЙ ОБЛАСТИ</w:t>
      </w:r>
    </w:p>
    <w:p w:rsidR="00EC379F" w:rsidRPr="00BB4124" w:rsidRDefault="00EC379F" w:rsidP="00EC379F">
      <w:pPr>
        <w:pStyle w:val="a4"/>
      </w:pPr>
      <w:r w:rsidRPr="00BB4124">
        <w:t xml:space="preserve">                                                       (пятого созыва)</w:t>
      </w:r>
    </w:p>
    <w:p w:rsidR="00EC379F" w:rsidRPr="00BB4124" w:rsidRDefault="00EC379F" w:rsidP="00EC379F">
      <w:pPr>
        <w:pStyle w:val="a4"/>
      </w:pPr>
      <w:r w:rsidRPr="00BB4124">
        <w:t xml:space="preserve">                                                         </w:t>
      </w:r>
      <w:proofErr w:type="gramStart"/>
      <w:r w:rsidRPr="00BB4124">
        <w:t>Р</w:t>
      </w:r>
      <w:proofErr w:type="gramEnd"/>
      <w:r w:rsidRPr="00BB4124">
        <w:t xml:space="preserve"> Е Ш Е Н И Е</w:t>
      </w:r>
    </w:p>
    <w:p w:rsidR="00EC379F" w:rsidRPr="00BB4124" w:rsidRDefault="00EC379F" w:rsidP="00EC379F">
      <w:pPr>
        <w:pStyle w:val="a4"/>
      </w:pPr>
      <w:r w:rsidRPr="00BB4124">
        <w:t xml:space="preserve">                                                ( сорок седьмой сессии)</w:t>
      </w:r>
    </w:p>
    <w:p w:rsidR="00EC379F" w:rsidRPr="00BB4124" w:rsidRDefault="00EC379F" w:rsidP="00EC379F">
      <w:pPr>
        <w:pStyle w:val="a4"/>
      </w:pPr>
      <w:r w:rsidRPr="00BB4124">
        <w:t xml:space="preserve">         23.09.2019г.                                                                                             № 47/191</w:t>
      </w:r>
    </w:p>
    <w:p w:rsidR="00EC379F" w:rsidRPr="00BB4124" w:rsidRDefault="00EC379F" w:rsidP="00EC379F">
      <w:pPr>
        <w:pStyle w:val="a4"/>
      </w:pPr>
    </w:p>
    <w:p w:rsidR="00EC379F" w:rsidRPr="00BB4124" w:rsidRDefault="00EC379F" w:rsidP="00EC379F">
      <w:pPr>
        <w:pStyle w:val="a4"/>
        <w:jc w:val="center"/>
      </w:pPr>
      <w:r w:rsidRPr="00BB4124">
        <w:t>О внесении изменений в решение сессии от  26.12.2018  № 38/163</w:t>
      </w:r>
    </w:p>
    <w:p w:rsidR="00EC379F" w:rsidRPr="00BB4124" w:rsidRDefault="00EC379F" w:rsidP="00EC379F">
      <w:pPr>
        <w:pStyle w:val="a4"/>
        <w:jc w:val="center"/>
      </w:pPr>
      <w:r w:rsidRPr="00BB4124">
        <w:t>«О бюджете  Новотроицкого сельсовета Колыванского района Новосибирской области на 2019год и  плановый период 2020-2021 годов»</w:t>
      </w:r>
    </w:p>
    <w:p w:rsidR="00EC379F" w:rsidRPr="00BB4124" w:rsidRDefault="00EC379F" w:rsidP="00EC379F">
      <w:pPr>
        <w:pStyle w:val="a4"/>
        <w:jc w:val="center"/>
      </w:pPr>
    </w:p>
    <w:p w:rsidR="00EC379F" w:rsidRPr="00BB4124" w:rsidRDefault="00EC379F" w:rsidP="00EC379F">
      <w:pPr>
        <w:pStyle w:val="a4"/>
      </w:pPr>
      <w:r w:rsidRPr="00BB4124">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EC379F" w:rsidRPr="00BB4124" w:rsidRDefault="00EC379F" w:rsidP="00EC379F">
      <w:pPr>
        <w:pStyle w:val="a4"/>
      </w:pPr>
      <w:r w:rsidRPr="00BB4124">
        <w:t>СОВЕТ ДЕПУТАТОВ Новотроицкого сельсовета Колыванского района Новосибирской области,</w:t>
      </w:r>
    </w:p>
    <w:p w:rsidR="00EC379F" w:rsidRPr="00BB4124" w:rsidRDefault="00EC379F" w:rsidP="00EC379F">
      <w:pPr>
        <w:pStyle w:val="a4"/>
      </w:pPr>
      <w:r w:rsidRPr="00BB4124">
        <w:t xml:space="preserve"> РЕШИЛ:</w:t>
      </w:r>
    </w:p>
    <w:p w:rsidR="00EC379F" w:rsidRPr="00BB4124" w:rsidRDefault="00EC379F" w:rsidP="00EC379F">
      <w:pPr>
        <w:pStyle w:val="a4"/>
      </w:pPr>
      <w:r w:rsidRPr="00BB4124">
        <w:t>1.Внести изменения в доходную часть бюджета Новотроицкого сельсовета Колыванского района Новосибирской области на 2019г (приложение №1) .</w:t>
      </w:r>
    </w:p>
    <w:p w:rsidR="00EC379F" w:rsidRPr="00BB4124" w:rsidRDefault="00EC379F" w:rsidP="00EC379F">
      <w:pPr>
        <w:pStyle w:val="a4"/>
      </w:pPr>
      <w:r w:rsidRPr="00BB4124">
        <w:t>2.Внести изменения в расходную часть бюджета Новотроицкого сельсовета Колыванского района Новосибирской области на 2019г (приложение №2).</w:t>
      </w:r>
    </w:p>
    <w:p w:rsidR="00EC379F" w:rsidRPr="00BB4124" w:rsidRDefault="00EC379F" w:rsidP="00EC379F">
      <w:pPr>
        <w:pStyle w:val="a4"/>
      </w:pPr>
      <w:r w:rsidRPr="00BB4124">
        <w:t>3.Установить характеристики бюджета Новотроицкого сельсовета Колыванского района Новосибирской области на 2019г</w:t>
      </w:r>
      <w:proofErr w:type="gramStart"/>
      <w:r w:rsidRPr="00BB4124">
        <w:t xml:space="preserve"> :</w:t>
      </w:r>
      <w:proofErr w:type="gramEnd"/>
    </w:p>
    <w:p w:rsidR="00EC379F" w:rsidRPr="00BB4124" w:rsidRDefault="00EC379F" w:rsidP="00EC379F">
      <w:pPr>
        <w:pStyle w:val="a4"/>
      </w:pPr>
      <w:r w:rsidRPr="00BB4124">
        <w:t xml:space="preserve">общий объем доходов в сумме 11430840,00 </w:t>
      </w:r>
      <w:proofErr w:type="spellStart"/>
      <w:r w:rsidRPr="00BB4124">
        <w:t>руб</w:t>
      </w:r>
      <w:proofErr w:type="spellEnd"/>
      <w:proofErr w:type="gramStart"/>
      <w:r w:rsidRPr="00BB4124">
        <w:t xml:space="preserve"> ;</w:t>
      </w:r>
      <w:proofErr w:type="gramEnd"/>
    </w:p>
    <w:p w:rsidR="00EC379F" w:rsidRPr="00BB4124" w:rsidRDefault="00EC379F" w:rsidP="00EC379F">
      <w:pPr>
        <w:pStyle w:val="a4"/>
      </w:pPr>
      <w:r w:rsidRPr="00BB4124">
        <w:t xml:space="preserve">общий объем расходов в сумме 11604806,74 </w:t>
      </w:r>
      <w:proofErr w:type="spellStart"/>
      <w:r w:rsidRPr="00BB4124">
        <w:t>руб</w:t>
      </w:r>
      <w:proofErr w:type="spellEnd"/>
      <w:proofErr w:type="gramStart"/>
      <w:r w:rsidRPr="00BB4124">
        <w:t xml:space="preserve"> ;</w:t>
      </w:r>
      <w:proofErr w:type="gramEnd"/>
    </w:p>
    <w:p w:rsidR="00EC379F" w:rsidRPr="00BB4124" w:rsidRDefault="00EC379F" w:rsidP="00EC379F">
      <w:pPr>
        <w:pStyle w:val="a4"/>
      </w:pPr>
      <w:r w:rsidRPr="00BB4124">
        <w:t>дефицит бюджета   173966,74руб.</w:t>
      </w:r>
    </w:p>
    <w:p w:rsidR="00EC379F" w:rsidRPr="00BB4124" w:rsidRDefault="00EC379F" w:rsidP="00EC379F">
      <w:pPr>
        <w:pStyle w:val="a4"/>
      </w:pPr>
      <w:r w:rsidRPr="00BB4124">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EC379F" w:rsidRPr="00BB4124" w:rsidRDefault="00EC379F" w:rsidP="00EC379F">
      <w:pPr>
        <w:pStyle w:val="a4"/>
      </w:pPr>
      <w:r w:rsidRPr="00BB4124">
        <w:lastRenderedPageBreak/>
        <w:t xml:space="preserve">5.Решение вступает в силу с момента его опубликования. </w:t>
      </w:r>
    </w:p>
    <w:p w:rsidR="00EC379F" w:rsidRPr="00BB4124" w:rsidRDefault="00EC379F" w:rsidP="00EC379F">
      <w:pPr>
        <w:pStyle w:val="a4"/>
      </w:pPr>
      <w:r w:rsidRPr="00BB4124">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EC379F" w:rsidRPr="00BB4124" w:rsidRDefault="00EC379F" w:rsidP="00EC379F">
      <w:pPr>
        <w:pStyle w:val="a4"/>
      </w:pPr>
    </w:p>
    <w:p w:rsidR="00EC379F" w:rsidRPr="00BB4124" w:rsidRDefault="00EC379F" w:rsidP="00EC379F">
      <w:pPr>
        <w:pStyle w:val="a4"/>
      </w:pPr>
      <w:r w:rsidRPr="00BB4124">
        <w:t>Глава Новотроицкого сельсовета                           Председатель Совета депутатов</w:t>
      </w:r>
    </w:p>
    <w:p w:rsidR="00EC379F" w:rsidRPr="00BB4124" w:rsidRDefault="00EC379F" w:rsidP="00EC379F">
      <w:pPr>
        <w:pStyle w:val="a4"/>
      </w:pPr>
      <w:r w:rsidRPr="00BB4124">
        <w:t xml:space="preserve">                                                                                   Новотроицкого сельсовета</w:t>
      </w:r>
    </w:p>
    <w:p w:rsidR="00EC379F" w:rsidRPr="00BB4124" w:rsidRDefault="00EC379F" w:rsidP="00EC379F">
      <w:pPr>
        <w:pStyle w:val="a4"/>
      </w:pPr>
      <w:r w:rsidRPr="00BB4124">
        <w:t>Колыванского района                                               Колыванского района</w:t>
      </w:r>
    </w:p>
    <w:p w:rsidR="00EC379F" w:rsidRPr="00BB4124" w:rsidRDefault="00EC379F" w:rsidP="00EC379F">
      <w:pPr>
        <w:pStyle w:val="a4"/>
      </w:pPr>
      <w:r w:rsidRPr="00BB4124">
        <w:t>Новосибирской области                                           Новосибирской области</w:t>
      </w:r>
    </w:p>
    <w:p w:rsidR="00EC379F" w:rsidRPr="00BB4124" w:rsidRDefault="00EC379F" w:rsidP="00EC379F">
      <w:pPr>
        <w:pStyle w:val="a4"/>
      </w:pPr>
    </w:p>
    <w:p w:rsidR="00EC379F" w:rsidRPr="00BB4124" w:rsidRDefault="00EC379F" w:rsidP="00BB4124">
      <w:pPr>
        <w:pStyle w:val="a4"/>
      </w:pPr>
      <w:proofErr w:type="spellStart"/>
      <w:r w:rsidRPr="00BB4124">
        <w:t>_________________Г.Н.Кулипанова</w:t>
      </w:r>
      <w:proofErr w:type="spellEnd"/>
      <w:r w:rsidRPr="00BB4124">
        <w:t xml:space="preserve">                                                  </w:t>
      </w:r>
      <w:proofErr w:type="spellStart"/>
      <w:r w:rsidRPr="00BB4124">
        <w:t>____А.Р.Газизов</w:t>
      </w:r>
      <w:proofErr w:type="spellEnd"/>
    </w:p>
    <w:p w:rsidR="00EC379F" w:rsidRPr="00BB4124" w:rsidRDefault="00EC379F" w:rsidP="00BB4124">
      <w:pPr>
        <w:pStyle w:val="a4"/>
        <w:jc w:val="center"/>
      </w:pPr>
      <w:r w:rsidRPr="00BB4124">
        <w:t>Доходная часть бюджета</w:t>
      </w:r>
    </w:p>
    <w:p w:rsidR="00EC379F" w:rsidRPr="00BB4124" w:rsidRDefault="00EC379F" w:rsidP="00BB4124">
      <w:pPr>
        <w:pStyle w:val="a4"/>
        <w:jc w:val="center"/>
      </w:pPr>
      <w:r w:rsidRPr="00BB4124">
        <w:t>Новотроицкого сельсовета  Колыванского района Новосибирской области</w:t>
      </w:r>
    </w:p>
    <w:p w:rsidR="00EC379F" w:rsidRPr="00BB4124" w:rsidRDefault="00EC379F" w:rsidP="00BB4124">
      <w:pPr>
        <w:pStyle w:val="a4"/>
        <w:jc w:val="center"/>
      </w:pPr>
      <w:r w:rsidRPr="00BB4124">
        <w:t>на 2019 год                                                                                                                                                         таблица 1</w:t>
      </w:r>
    </w:p>
    <w:tbl>
      <w:tblPr>
        <w:tblW w:w="9630" w:type="dxa"/>
        <w:tblLayout w:type="fixed"/>
        <w:tblLook w:val="04A0"/>
      </w:tblPr>
      <w:tblGrid>
        <w:gridCol w:w="3059"/>
        <w:gridCol w:w="3155"/>
        <w:gridCol w:w="1007"/>
        <w:gridCol w:w="1275"/>
        <w:gridCol w:w="1134"/>
      </w:tblGrid>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наименование показателей</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коды классификации</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изменения</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к исполнению</w:t>
            </w:r>
          </w:p>
        </w:tc>
      </w:tr>
      <w:tr w:rsidR="00EC379F" w:rsidRPr="00BB4124" w:rsidTr="00EC379F">
        <w:trPr>
          <w:trHeight w:val="133"/>
        </w:trPr>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Доходы бюджета - всего</w:t>
            </w:r>
          </w:p>
        </w:tc>
        <w:tc>
          <w:tcPr>
            <w:tcW w:w="315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lang w:val="en-US"/>
              </w:rPr>
              <w:t>1</w:t>
            </w:r>
            <w:r w:rsidRPr="00BB4124">
              <w:rPr>
                <w:rFonts w:ascii="Times New Roman" w:hAnsi="Times New Roman"/>
                <w:b/>
                <w:sz w:val="24"/>
                <w:szCs w:val="24"/>
              </w:rPr>
              <w:t>1061,4</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+369,4</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11430,8</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Налоговые и неналоговые доходы</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000 1 00 00000 00 0000 000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2131,9</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imes New Roman" w:hAnsi="Times New Roman"/>
                <w:b/>
                <w:sz w:val="24"/>
                <w:szCs w:val="24"/>
              </w:rPr>
            </w:pPr>
            <w:r w:rsidRPr="00BB4124">
              <w:rPr>
                <w:rFonts w:ascii="Times New Roman" w:hAnsi="Times New Roman"/>
                <w:b/>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2231,9</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 xml:space="preserve">Налоги на прибыль, доходы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000 1 01 00000 00 0000 000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264,9</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264,9</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proofErr w:type="gramStart"/>
            <w:r w:rsidRPr="00BB4124">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5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rPr>
                <w:rFonts w:ascii="Times New Roman" w:eastAsia="Times New Roman" w:hAnsi="Times New Roman"/>
                <w:sz w:val="24"/>
                <w:szCs w:val="24"/>
              </w:rPr>
            </w:pPr>
          </w:p>
          <w:p w:rsidR="00EC379F" w:rsidRPr="00BB4124" w:rsidRDefault="00EC379F">
            <w:pPr>
              <w:spacing w:line="252" w:lineRule="auto"/>
              <w:rPr>
                <w:rFonts w:ascii="Times New Roman" w:hAnsi="Times New Roman"/>
                <w:sz w:val="24"/>
                <w:szCs w:val="24"/>
              </w:rPr>
            </w:pPr>
          </w:p>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182 1 01 02010 01 1000 110</w:t>
            </w:r>
          </w:p>
        </w:tc>
        <w:tc>
          <w:tcPr>
            <w:tcW w:w="1007"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p w:rsidR="00EC379F" w:rsidRPr="00BB4124" w:rsidRDefault="00EC379F">
            <w:pPr>
              <w:spacing w:line="252" w:lineRule="auto"/>
              <w:jc w:val="center"/>
              <w:rPr>
                <w:rFonts w:ascii="Times New Roman" w:hAnsi="Times New Roman"/>
                <w:sz w:val="24"/>
                <w:szCs w:val="24"/>
              </w:rPr>
            </w:pPr>
          </w:p>
          <w:p w:rsidR="00EC379F" w:rsidRPr="00BB4124" w:rsidRDefault="00EC379F">
            <w:pPr>
              <w:spacing w:line="252" w:lineRule="auto"/>
              <w:jc w:val="center"/>
              <w:rPr>
                <w:rFonts w:ascii="Times New Roman" w:hAnsi="Times New Roman"/>
                <w:sz w:val="24"/>
                <w:szCs w:val="24"/>
              </w:rPr>
            </w:pPr>
          </w:p>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264,9</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p w:rsidR="00EC379F" w:rsidRPr="00BB4124" w:rsidRDefault="00EC379F">
            <w:pPr>
              <w:spacing w:line="252" w:lineRule="auto"/>
              <w:jc w:val="center"/>
              <w:rPr>
                <w:rFonts w:ascii="Times New Roman" w:hAnsi="Times New Roman"/>
                <w:sz w:val="24"/>
                <w:szCs w:val="24"/>
              </w:rPr>
            </w:pPr>
          </w:p>
          <w:p w:rsidR="00EC379F" w:rsidRPr="00BB4124" w:rsidRDefault="00EC379F">
            <w:pPr>
              <w:spacing w:line="252" w:lineRule="auto"/>
              <w:jc w:val="center"/>
              <w:rPr>
                <w:rFonts w:ascii="Times New Roman" w:hAnsi="Times New Roman"/>
                <w:sz w:val="24"/>
                <w:szCs w:val="24"/>
              </w:rPr>
            </w:pPr>
          </w:p>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264,9</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Налоги на товары (</w:t>
            </w:r>
            <w:proofErr w:type="spellStart"/>
            <w:r w:rsidRPr="00BB4124">
              <w:rPr>
                <w:rFonts w:ascii="Times New Roman" w:hAnsi="Times New Roman"/>
                <w:b/>
                <w:sz w:val="24"/>
                <w:szCs w:val="24"/>
              </w:rPr>
              <w:t>работы</w:t>
            </w:r>
            <w:proofErr w:type="gramStart"/>
            <w:r w:rsidRPr="00BB4124">
              <w:rPr>
                <w:rFonts w:ascii="Times New Roman" w:hAnsi="Times New Roman"/>
                <w:b/>
                <w:sz w:val="24"/>
                <w:szCs w:val="24"/>
              </w:rPr>
              <w:t>,у</w:t>
            </w:r>
            <w:proofErr w:type="gramEnd"/>
            <w:r w:rsidRPr="00BB4124">
              <w:rPr>
                <w:rFonts w:ascii="Times New Roman" w:hAnsi="Times New Roman"/>
                <w:b/>
                <w:sz w:val="24"/>
                <w:szCs w:val="24"/>
              </w:rPr>
              <w:t>слуги</w:t>
            </w:r>
            <w:proofErr w:type="spellEnd"/>
            <w:r w:rsidRPr="00BB4124">
              <w:rPr>
                <w:rFonts w:ascii="Times New Roman" w:hAnsi="Times New Roman"/>
                <w:b/>
                <w:sz w:val="24"/>
                <w:szCs w:val="24"/>
              </w:rPr>
              <w:t>),реализуемые на территории РФ</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000 103 00000 00 0000 000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907,9</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907,9</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Акцизы по подакцизным товарам (продукции),   производимым   </w:t>
            </w:r>
            <w:proofErr w:type="gramStart"/>
            <w:r w:rsidRPr="00BB4124">
              <w:rPr>
                <w:rFonts w:ascii="Times New Roman" w:hAnsi="Times New Roman"/>
                <w:sz w:val="24"/>
                <w:szCs w:val="24"/>
              </w:rPr>
              <w:t>на</w:t>
            </w:r>
            <w:proofErr w:type="gramEnd"/>
          </w:p>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 xml:space="preserve"> территории Российской Федерации</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000 1 03 02000 01 0000 110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907,9</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907,9</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100  1 03 02231 01 0000 110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391,4</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391,4</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100  1 03 02241 01 0000 110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2,8</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2,8</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100  1 03 02251 01 0000 110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580,7</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580,7</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w:t>
            </w:r>
            <w:r w:rsidRPr="00BB4124">
              <w:rPr>
                <w:rFonts w:ascii="Times New Roman" w:hAnsi="Times New Roman"/>
                <w:sz w:val="24"/>
                <w:szCs w:val="24"/>
              </w:rPr>
              <w:lastRenderedPageBreak/>
              <w:t>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100  1 03 02261 01 0000 110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-67,0</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-67,0</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lastRenderedPageBreak/>
              <w:t>Единый сельскохозяйственный налог</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000 105 00000 00 0000 000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4,5</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Единый сельскохозяйственный налог</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182 105 0301001 2100 110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4,5</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 xml:space="preserve">Налоги на имущество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000 1 06 00000 00 0000 000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889,6</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889,6</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Налог на имущество физических лиц</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182 1 06 01000 00 0000 110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35,6</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35,6</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proofErr w:type="gramStart"/>
            <w:r w:rsidRPr="00BB4124">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182 1 06 01030 10 1000 110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35,6</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35,6</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 xml:space="preserve">Земельный налог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000 1 06 00000 00 0000 000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854,0</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854,0</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Земельный налог с организаций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000 1 06 06030 00 0000 110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665,8</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665,8</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proofErr w:type="gramStart"/>
            <w:r w:rsidRPr="00BB4124">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182 1 06 06033 10 1000 110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664,4</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664,4</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 xml:space="preserve">Земельный налог с организаций,  обладающих земельным участком,   расположенным  в границах сельских поселений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182106 0633 10 2100110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1,4</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Земельный налог с физических лиц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000 1 06 06040 00 0000 110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188,2</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188,2</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proofErr w:type="gramStart"/>
            <w:r w:rsidRPr="00BB4124">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182 1 06 06043 10 1000 110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188,2</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188,2</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Государственная пошлина</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000 108 00000 00 0000 000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4,0</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Государственная пошлина за совершение нотариальных действий (за исключением действий, совершаемых </w:t>
            </w:r>
            <w:proofErr w:type="spellStart"/>
            <w:r w:rsidRPr="00BB4124">
              <w:rPr>
                <w:rFonts w:ascii="Times New Roman" w:hAnsi="Times New Roman"/>
                <w:sz w:val="24"/>
                <w:szCs w:val="24"/>
              </w:rPr>
              <w:t>консульскимиучреждениямиРФ</w:t>
            </w:r>
            <w:proofErr w:type="spellEnd"/>
            <w:r w:rsidRPr="00BB4124">
              <w:rPr>
                <w:rFonts w:ascii="Times New Roman" w:hAnsi="Times New Roman"/>
                <w:sz w:val="24"/>
                <w:szCs w:val="24"/>
              </w:rPr>
              <w:t>)</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182 108 04020 01 1000 110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4,0</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Неналоговые доходы</w:t>
            </w:r>
          </w:p>
        </w:tc>
        <w:tc>
          <w:tcPr>
            <w:tcW w:w="315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rPr>
                <w:rFonts w:ascii="Times New Roman" w:eastAsia="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62,5</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162,5</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000 113 02065 10 0000 130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62,5</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62,5</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Прочие доходы от компенсации затрат бюджетов сельских поселений</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000 113 02995 10 0000 130</w:t>
            </w:r>
          </w:p>
        </w:tc>
        <w:tc>
          <w:tcPr>
            <w:tcW w:w="1007"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100,0</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Безвозмездные поступления</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000 2 00 00000 00 0000 000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8928,0</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imes New Roman" w:hAnsi="Times New Roman"/>
                <w:b/>
                <w:sz w:val="24"/>
                <w:szCs w:val="24"/>
              </w:rPr>
            </w:pPr>
            <w:r w:rsidRPr="00BB4124">
              <w:rPr>
                <w:rFonts w:ascii="Times New Roman" w:hAnsi="Times New Roman"/>
                <w:b/>
                <w:sz w:val="24"/>
                <w:szCs w:val="24"/>
              </w:rPr>
              <w:t>+269,4</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9197,4</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lastRenderedPageBreak/>
              <w:t>Безвозмездные поступления  от других бюджетов бюджетной системы Российской Федерации</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000 2 02 00000 00 0000 000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lang w:val="en-US"/>
              </w:rPr>
              <w:t>8</w:t>
            </w:r>
            <w:r w:rsidRPr="00BB4124">
              <w:rPr>
                <w:rFonts w:ascii="Times New Roman" w:hAnsi="Times New Roman"/>
                <w:b/>
                <w:sz w:val="24"/>
                <w:szCs w:val="24"/>
              </w:rPr>
              <w:t>928,0</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imes New Roman" w:hAnsi="Times New Roman"/>
                <w:b/>
                <w:sz w:val="24"/>
                <w:szCs w:val="24"/>
              </w:rPr>
            </w:pPr>
            <w:r w:rsidRPr="00BB4124">
              <w:rPr>
                <w:rFonts w:ascii="Times New Roman" w:hAnsi="Times New Roman"/>
                <w:b/>
                <w:sz w:val="24"/>
                <w:szCs w:val="24"/>
              </w:rPr>
              <w:t>+269,4</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9197,4</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Дотации  на выравнивание  бюджетной обеспеченности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000 2 02 15001 00 0000 150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2352,3</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2352,3</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005 2 02 15001 10 0000 150 </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2352,3</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2352,3</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Прочие субсидии бюджетам сельских  поселений</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005 2 02 29999 10 0000 150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380,0</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380,0</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Субвенции бюджетам субъектов Российской Федерации и муниципальных образований</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005 2 02 30000 00 0000 150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92,8</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92,8</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005 2 02 30024 10 0000 150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005 2 02 35118 10 0000 150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92,7</w:t>
            </w:r>
          </w:p>
        </w:tc>
        <w:tc>
          <w:tcPr>
            <w:tcW w:w="1275"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92,7</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1160"/>
              </w:tabs>
              <w:spacing w:line="252" w:lineRule="auto"/>
              <w:rPr>
                <w:rFonts w:ascii="Times New Roman" w:eastAsia="Times New Roman" w:hAnsi="Times New Roman"/>
                <w:sz w:val="24"/>
                <w:szCs w:val="24"/>
              </w:rPr>
            </w:pPr>
            <w:r w:rsidRPr="00BB4124">
              <w:rPr>
                <w:rFonts w:ascii="Times New Roman" w:hAnsi="Times New Roman"/>
                <w:sz w:val="24"/>
                <w:szCs w:val="24"/>
              </w:rPr>
              <w:t>Иные межбюджетные трансферты бюджетам сельских поселений</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005 2 02 40000 10 0000 150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6102,9</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imes New Roman" w:hAnsi="Times New Roman"/>
                <w:sz w:val="24"/>
                <w:szCs w:val="24"/>
              </w:rPr>
            </w:pPr>
            <w:r w:rsidRPr="00BB4124">
              <w:rPr>
                <w:rFonts w:ascii="Times New Roman" w:hAnsi="Times New Roman"/>
                <w:sz w:val="24"/>
                <w:szCs w:val="24"/>
              </w:rPr>
              <w:t>+269,4</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6372,3</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Прочие межбюджетные трансферты, передаваемые бюджетам сельских поселений</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005 2 02 49999 10 0000 150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6084,3</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4" w:lineRule="auto"/>
              <w:rPr>
                <w:rFonts w:ascii="Times New Roman" w:eastAsia="Times New Roman" w:hAnsi="Times New Roman"/>
                <w:sz w:val="24"/>
                <w:szCs w:val="24"/>
              </w:rPr>
            </w:pPr>
            <w:r w:rsidRPr="00BB4124">
              <w:rPr>
                <w:rFonts w:ascii="Times New Roman" w:hAnsi="Times New Roman"/>
                <w:sz w:val="24"/>
                <w:szCs w:val="24"/>
                <w:vertAlign w:val="subscript"/>
              </w:rPr>
              <w:t xml:space="preserve">+ </w:t>
            </w:r>
            <w:r w:rsidRPr="00BB4124">
              <w:rPr>
                <w:rFonts w:ascii="Times New Roman" w:hAnsi="Times New Roman"/>
                <w:sz w:val="24"/>
                <w:szCs w:val="24"/>
              </w:rPr>
              <w:t>210,0</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6294,3</w:t>
            </w:r>
          </w:p>
        </w:tc>
      </w:tr>
      <w:tr w:rsidR="00EC379F" w:rsidRPr="00BB4124" w:rsidTr="00EC379F">
        <w:tc>
          <w:tcPr>
            <w:tcW w:w="3059"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Иные межбюджетные трансферты на обеспечение мероприятий по оснащению жилых </w:t>
            </w:r>
            <w:r w:rsidRPr="00BB4124">
              <w:rPr>
                <w:rFonts w:ascii="Times New Roman" w:hAnsi="Times New Roman"/>
                <w:sz w:val="24"/>
                <w:szCs w:val="24"/>
              </w:rPr>
              <w:lastRenderedPageBreak/>
              <w:t xml:space="preserve">помещений автономными дымовыми пожарными </w:t>
            </w:r>
            <w:proofErr w:type="spellStart"/>
            <w:r w:rsidRPr="00BB4124">
              <w:rPr>
                <w:rFonts w:ascii="Times New Roman" w:hAnsi="Times New Roman"/>
                <w:sz w:val="24"/>
                <w:szCs w:val="24"/>
              </w:rPr>
              <w:t>извещателями</w:t>
            </w:r>
            <w:proofErr w:type="spellEnd"/>
            <w:r w:rsidRPr="00BB4124">
              <w:rPr>
                <w:rFonts w:ascii="Times New Roman" w:hAnsi="Times New Roman"/>
                <w:sz w:val="24"/>
                <w:szCs w:val="24"/>
              </w:rPr>
              <w:t xml:space="preserve"> в которых проживают </w:t>
            </w:r>
            <w:proofErr w:type="spellStart"/>
            <w:r w:rsidRPr="00BB4124">
              <w:rPr>
                <w:rFonts w:ascii="Times New Roman" w:hAnsi="Times New Roman"/>
                <w:sz w:val="24"/>
                <w:szCs w:val="24"/>
              </w:rPr>
              <w:t>семьи</w:t>
            </w:r>
            <w:proofErr w:type="gramStart"/>
            <w:r w:rsidRPr="00BB4124">
              <w:rPr>
                <w:rFonts w:ascii="Times New Roman" w:hAnsi="Times New Roman"/>
                <w:sz w:val="24"/>
                <w:szCs w:val="24"/>
              </w:rPr>
              <w:t>,н</w:t>
            </w:r>
            <w:proofErr w:type="gramEnd"/>
            <w:r w:rsidRPr="00BB4124">
              <w:rPr>
                <w:rFonts w:ascii="Times New Roman" w:hAnsi="Times New Roman"/>
                <w:sz w:val="24"/>
                <w:szCs w:val="24"/>
              </w:rPr>
              <w:t>аходящиеся</w:t>
            </w:r>
            <w:proofErr w:type="spellEnd"/>
            <w:r w:rsidRPr="00BB4124">
              <w:rPr>
                <w:rFonts w:ascii="Times New Roman" w:hAnsi="Times New Roman"/>
                <w:sz w:val="24"/>
                <w:szCs w:val="24"/>
              </w:rPr>
              <w:t xml:space="preserve"> в опасном социальном положении и имеющие несовершеннолетних детей, а также малоподвижные одинокие пенсионеры и инвалиды  </w:t>
            </w:r>
          </w:p>
        </w:tc>
        <w:tc>
          <w:tcPr>
            <w:tcW w:w="315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005 2 02 49999 10 0000 150</w:t>
            </w:r>
          </w:p>
        </w:tc>
        <w:tc>
          <w:tcPr>
            <w:tcW w:w="1007"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18,6</w:t>
            </w:r>
          </w:p>
        </w:tc>
        <w:tc>
          <w:tcPr>
            <w:tcW w:w="127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6" w:lineRule="auto"/>
              <w:rPr>
                <w:rFonts w:ascii="Times New Roman" w:eastAsia="Times New Roman" w:hAnsi="Times New Roman"/>
                <w:sz w:val="24"/>
                <w:szCs w:val="24"/>
              </w:rPr>
            </w:pPr>
            <w:r w:rsidRPr="00BB4124">
              <w:rPr>
                <w:rFonts w:ascii="Times New Roman" w:hAnsi="Times New Roman"/>
                <w:sz w:val="24"/>
                <w:szCs w:val="24"/>
              </w:rPr>
              <w:t>+59,4</w:t>
            </w:r>
          </w:p>
        </w:tc>
        <w:tc>
          <w:tcPr>
            <w:tcW w:w="1134"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78,0</w:t>
            </w:r>
          </w:p>
        </w:tc>
      </w:tr>
    </w:tbl>
    <w:p w:rsidR="00EC379F" w:rsidRPr="00BB4124" w:rsidRDefault="00BB4124" w:rsidP="00BB4124">
      <w:pPr>
        <w:pStyle w:val="a4"/>
      </w:pPr>
      <w:r>
        <w:lastRenderedPageBreak/>
        <w:t xml:space="preserve">                             </w:t>
      </w:r>
      <w:r w:rsidR="00EC379F" w:rsidRPr="00BB4124">
        <w:t>Распределение бюджетных ассигнований на 2019 год</w:t>
      </w:r>
    </w:p>
    <w:p w:rsidR="00EC379F" w:rsidRPr="00BB4124" w:rsidRDefault="00EC379F" w:rsidP="00BB4124">
      <w:pPr>
        <w:pStyle w:val="a4"/>
        <w:jc w:val="center"/>
      </w:pPr>
      <w:r w:rsidRPr="00BB4124">
        <w:t>по разделам, подразделам, целевым статьям и видам расходов</w:t>
      </w:r>
    </w:p>
    <w:p w:rsidR="00EC379F" w:rsidRPr="00BB4124" w:rsidRDefault="00EC379F" w:rsidP="00BB4124">
      <w:pPr>
        <w:pStyle w:val="a4"/>
        <w:jc w:val="center"/>
      </w:pPr>
      <w:r w:rsidRPr="00BB4124">
        <w:t>бюджета Новотроицкого сельсовета Колыванского района Новосибирской области</w:t>
      </w:r>
    </w:p>
    <w:p w:rsidR="00EC379F" w:rsidRPr="00BB4124" w:rsidRDefault="00EC379F" w:rsidP="00EC379F">
      <w:pPr>
        <w:tabs>
          <w:tab w:val="left" w:pos="4962"/>
        </w:tabs>
        <w:jc w:val="center"/>
        <w:rPr>
          <w:rFonts w:ascii="Times New Roman" w:hAnsi="Times New Roman"/>
          <w:sz w:val="24"/>
          <w:szCs w:val="24"/>
        </w:rPr>
      </w:pPr>
      <w:r w:rsidRPr="00BB4124">
        <w:rPr>
          <w:rFonts w:ascii="Times New Roman" w:hAnsi="Times New Roman"/>
          <w:sz w:val="24"/>
          <w:szCs w:val="24"/>
        </w:rPr>
        <w:t xml:space="preserve">                                                                                                                                           таблица</w:t>
      </w:r>
      <w:proofErr w:type="gramStart"/>
      <w:r w:rsidRPr="00BB4124">
        <w:rPr>
          <w:rFonts w:ascii="Times New Roman" w:hAnsi="Times New Roman"/>
          <w:sz w:val="24"/>
          <w:szCs w:val="24"/>
        </w:rPr>
        <w:t>1</w:t>
      </w:r>
      <w:proofErr w:type="gramEnd"/>
    </w:p>
    <w:tbl>
      <w:tblPr>
        <w:tblW w:w="9649" w:type="dxa"/>
        <w:tblLook w:val="04A0"/>
      </w:tblPr>
      <w:tblGrid>
        <w:gridCol w:w="4503"/>
        <w:gridCol w:w="689"/>
        <w:gridCol w:w="695"/>
        <w:gridCol w:w="1670"/>
        <w:gridCol w:w="863"/>
        <w:gridCol w:w="1229"/>
      </w:tblGrid>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РЗ</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proofErr w:type="gramStart"/>
            <w:r w:rsidRPr="00BB4124">
              <w:rPr>
                <w:rFonts w:ascii="Times New Roman" w:hAnsi="Times New Roman"/>
                <w:sz w:val="24"/>
                <w:szCs w:val="24"/>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КЦСР</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ВР</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тыс. руб.</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lang w:val="en-US"/>
              </w:rPr>
            </w:pPr>
            <w:r w:rsidRPr="00BB4124">
              <w:rPr>
                <w:rFonts w:ascii="Times New Roman" w:hAnsi="Times New Roman"/>
                <w:b/>
                <w:sz w:val="24"/>
                <w:szCs w:val="24"/>
                <w:u w:val="single"/>
              </w:rPr>
              <w:t>11</w:t>
            </w:r>
            <w:r w:rsidRPr="00BB4124">
              <w:rPr>
                <w:rFonts w:ascii="Times New Roman" w:hAnsi="Times New Roman"/>
                <w:b/>
                <w:sz w:val="24"/>
                <w:szCs w:val="24"/>
                <w:u w:val="single"/>
                <w:lang w:val="en-US"/>
              </w:rPr>
              <w:t>604.7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lang w:val="en-US"/>
              </w:rPr>
            </w:pPr>
            <w:r w:rsidRPr="00BB4124">
              <w:rPr>
                <w:rFonts w:ascii="Times New Roman" w:hAnsi="Times New Roman"/>
                <w:b/>
                <w:sz w:val="24"/>
                <w:szCs w:val="24"/>
                <w:u w:val="single"/>
              </w:rPr>
              <w:t>4781,</w:t>
            </w:r>
            <w:r w:rsidRPr="00BB4124">
              <w:rPr>
                <w:rFonts w:ascii="Times New Roman" w:hAnsi="Times New Roman"/>
                <w:b/>
                <w:sz w:val="24"/>
                <w:szCs w:val="24"/>
                <w:u w:val="single"/>
                <w:lang w:val="en-US"/>
              </w:rPr>
              <w:t>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 xml:space="preserve">Функционирование    </w:t>
            </w:r>
            <w:proofErr w:type="gramStart"/>
            <w:r w:rsidRPr="00BB4124">
              <w:rPr>
                <w:rFonts w:ascii="Times New Roman" w:hAnsi="Times New Roman"/>
                <w:b/>
                <w:sz w:val="24"/>
                <w:szCs w:val="24"/>
              </w:rPr>
              <w:t>высшего</w:t>
            </w:r>
            <w:proofErr w:type="gramEnd"/>
            <w:r w:rsidRPr="00BB4124">
              <w:rPr>
                <w:rFonts w:ascii="Times New Roman" w:hAnsi="Times New Roman"/>
                <w:b/>
                <w:sz w:val="24"/>
                <w:szCs w:val="24"/>
              </w:rPr>
              <w:t xml:space="preserve">    должностного </w:t>
            </w:r>
          </w:p>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rPr>
            </w:pPr>
            <w:r w:rsidRPr="00BB4124">
              <w:rPr>
                <w:rFonts w:ascii="Times New Roman" w:hAnsi="Times New Roman"/>
                <w:b/>
                <w:sz w:val="24"/>
                <w:szCs w:val="24"/>
                <w:u w:val="single"/>
              </w:rPr>
              <w:t>688,6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99.0.00.1001.0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440,4</w:t>
            </w:r>
          </w:p>
        </w:tc>
      </w:tr>
      <w:tr w:rsidR="00EC379F" w:rsidRPr="00BB4124" w:rsidTr="00EC379F">
        <w:trPr>
          <w:trHeight w:val="1358"/>
        </w:trPr>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440,4</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государственных (муниципальных</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440,4</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245,7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Расходы на выплаты персоналу государственных (муниципальных</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245,7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S051</w:t>
            </w:r>
            <w:r w:rsidRPr="00BB4124">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2,5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государственных (муниципальных</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S051</w:t>
            </w:r>
            <w:r w:rsidRPr="00BB4124">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2,5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lang w:val="en-US"/>
              </w:rPr>
            </w:pPr>
            <w:r w:rsidRPr="00BB4124">
              <w:rPr>
                <w:rFonts w:ascii="Times New Roman" w:hAnsi="Times New Roman"/>
                <w:b/>
                <w:sz w:val="24"/>
                <w:szCs w:val="24"/>
                <w:u w:val="single"/>
              </w:rPr>
              <w:t>3138,</w:t>
            </w:r>
            <w:r w:rsidRPr="00BB4124">
              <w:rPr>
                <w:rFonts w:ascii="Times New Roman" w:hAnsi="Times New Roman"/>
                <w:b/>
                <w:sz w:val="24"/>
                <w:szCs w:val="24"/>
                <w:u w:val="single"/>
                <w:lang w:val="en-US"/>
              </w:rPr>
              <w:t>2</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lang w:val="en-US"/>
              </w:rPr>
            </w:pPr>
            <w:r w:rsidRPr="00BB4124">
              <w:rPr>
                <w:rFonts w:ascii="Times New Roman" w:hAnsi="Times New Roman"/>
                <w:sz w:val="24"/>
                <w:szCs w:val="24"/>
                <w:u w:val="single"/>
              </w:rPr>
              <w:t>1</w:t>
            </w:r>
            <w:r w:rsidRPr="00BB4124">
              <w:rPr>
                <w:rFonts w:ascii="Times New Roman" w:hAnsi="Times New Roman"/>
                <w:sz w:val="24"/>
                <w:szCs w:val="24"/>
                <w:u w:val="single"/>
                <w:lang w:val="en-US"/>
              </w:rPr>
              <w:t>673.7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730,8</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государственных (муниципальных</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730,8</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863,7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863,7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64.0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64.0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89.7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 xml:space="preserve">Уплата  налогов, сборов и иных </w:t>
            </w:r>
            <w:r w:rsidRPr="00BB4124">
              <w:rPr>
                <w:rFonts w:ascii="Times New Roman" w:hAnsi="Times New Roman"/>
                <w:sz w:val="24"/>
                <w:szCs w:val="24"/>
              </w:rPr>
              <w:lastRenderedPageBreak/>
              <w:t xml:space="preserve">платежей </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850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89.7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1375,3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lang w:val="en-US"/>
              </w:rPr>
              <w:t>99</w:t>
            </w:r>
            <w:r w:rsidRPr="00BB4124">
              <w:rPr>
                <w:rFonts w:ascii="Times New Roman" w:hAnsi="Times New Roman"/>
                <w:sz w:val="24"/>
                <w:szCs w:val="24"/>
              </w:rPr>
              <w:t>.0.00.7051.0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1375,3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государственных (муниципальных</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1375,3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w:t>
            </w:r>
            <w:r w:rsidRPr="00BB4124">
              <w:rPr>
                <w:rFonts w:ascii="Times New Roman" w:hAnsi="Times New Roman"/>
                <w:sz w:val="24"/>
                <w:szCs w:val="24"/>
              </w:rPr>
              <w:t>051.0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1</w:t>
            </w:r>
            <w:r w:rsidRPr="00BB4124">
              <w:rPr>
                <w:rFonts w:ascii="Times New Roman" w:hAnsi="Times New Roman"/>
                <w:b/>
                <w:sz w:val="24"/>
                <w:szCs w:val="24"/>
                <w:lang w:val="en-US"/>
              </w:rPr>
              <w:t>3</w:t>
            </w:r>
            <w:r w:rsidRPr="00BB4124">
              <w:rPr>
                <w:rFonts w:ascii="Times New Roman" w:hAnsi="Times New Roman"/>
                <w:b/>
                <w:sz w:val="24"/>
                <w:szCs w:val="24"/>
              </w:rPr>
              <w:t>,9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w:t>
            </w:r>
            <w:r w:rsidRPr="00BB4124">
              <w:rPr>
                <w:rFonts w:ascii="Times New Roman" w:hAnsi="Times New Roman"/>
                <w:sz w:val="24"/>
                <w:szCs w:val="24"/>
              </w:rPr>
              <w:t xml:space="preserve">051.0 </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w:t>
            </w:r>
            <w:r w:rsidRPr="00BB4124">
              <w:rPr>
                <w:rFonts w:ascii="Times New Roman" w:hAnsi="Times New Roman"/>
                <w:sz w:val="24"/>
                <w:szCs w:val="24"/>
                <w:lang w:val="en-US"/>
              </w:rPr>
              <w:t>3</w:t>
            </w:r>
            <w:r w:rsidRPr="00BB4124">
              <w:rPr>
                <w:rFonts w:ascii="Times New Roman" w:hAnsi="Times New Roman"/>
                <w:sz w:val="24"/>
                <w:szCs w:val="24"/>
              </w:rPr>
              <w:t>,9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выполнения функций муниципальных органов власти</w:t>
            </w:r>
          </w:p>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S051</w:t>
            </w:r>
            <w:r w:rsidRPr="00BB4124">
              <w:rPr>
                <w:rFonts w:ascii="Times New Roman" w:hAnsi="Times New Roman"/>
                <w:sz w:val="24"/>
                <w:szCs w:val="24"/>
              </w:rPr>
              <w:t>.</w:t>
            </w:r>
            <w:r w:rsidRPr="00BB4124">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w:t>
            </w:r>
            <w:r w:rsidRPr="00BB4124">
              <w:rPr>
                <w:rFonts w:ascii="Times New Roman" w:hAnsi="Times New Roman"/>
                <w:sz w:val="24"/>
                <w:szCs w:val="24"/>
                <w:lang w:val="en-US"/>
              </w:rPr>
              <w:t>3</w:t>
            </w:r>
            <w:r w:rsidRPr="00BB4124">
              <w:rPr>
                <w:rFonts w:ascii="Times New Roman" w:hAnsi="Times New Roman"/>
                <w:sz w:val="24"/>
                <w:szCs w:val="24"/>
              </w:rPr>
              <w:t>,9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99000S0510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обеспечение  выполнения функций муниципальных органов власти</w:t>
            </w:r>
          </w:p>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99000S0510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850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Осуществление полномочий по решению вопросов в сфере административных нарушений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99.0.00.7019.0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0,1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19,3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07</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370,6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07</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99.0.00.1005.0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370,6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07</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99.0.00.1005.0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370,6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30,</w:t>
            </w:r>
            <w:r w:rsidRPr="00BB4124">
              <w:rPr>
                <w:rFonts w:ascii="Times New Roman" w:hAnsi="Times New Roman"/>
                <w:b/>
                <w:sz w:val="24"/>
                <w:szCs w:val="24"/>
                <w:lang w:val="en-US"/>
              </w:rPr>
              <w:t>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30,</w:t>
            </w:r>
            <w:r w:rsidRPr="00BB4124">
              <w:rPr>
                <w:rFonts w:ascii="Times New Roman" w:hAnsi="Times New Roman"/>
                <w:sz w:val="24"/>
                <w:szCs w:val="24"/>
                <w:lang w:val="en-US"/>
              </w:rPr>
              <w:t>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30,</w:t>
            </w:r>
            <w:r w:rsidRPr="00BB4124">
              <w:rPr>
                <w:rFonts w:ascii="Times New Roman" w:hAnsi="Times New Roman"/>
                <w:sz w:val="24"/>
                <w:szCs w:val="24"/>
                <w:lang w:val="en-US"/>
              </w:rPr>
              <w:t>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870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30,</w:t>
            </w:r>
            <w:r w:rsidRPr="00BB4124">
              <w:rPr>
                <w:rFonts w:ascii="Times New Roman" w:hAnsi="Times New Roman"/>
                <w:sz w:val="24"/>
                <w:szCs w:val="24"/>
                <w:lang w:val="en-US"/>
              </w:rPr>
              <w:t>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13</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535,0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99.0.00.1208.0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135,0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99.0.00.1208.0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135,0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99.0.00.7037.0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380,0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99.0.00.7037.0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380,0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S037.0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S037.0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rPr>
            </w:pPr>
            <w:r w:rsidRPr="00BB4124">
              <w:rPr>
                <w:rFonts w:ascii="Times New Roman" w:hAnsi="Times New Roman"/>
                <w:b/>
                <w:sz w:val="24"/>
                <w:szCs w:val="24"/>
                <w:u w:val="single"/>
              </w:rPr>
              <w:t>92,7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rPr>
            </w:pPr>
            <w:r w:rsidRPr="00BB4124">
              <w:rPr>
                <w:rFonts w:ascii="Times New Roman" w:hAnsi="Times New Roman"/>
                <w:b/>
                <w:sz w:val="24"/>
                <w:szCs w:val="24"/>
                <w:u w:val="single"/>
              </w:rPr>
              <w:t>92,7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w:t>
            </w:r>
            <w:proofErr w:type="gramStart"/>
            <w:r w:rsidRPr="00BB4124">
              <w:rPr>
                <w:rFonts w:ascii="Times New Roman" w:hAnsi="Times New Roman"/>
                <w:sz w:val="24"/>
                <w:szCs w:val="24"/>
              </w:rPr>
              <w:t xml:space="preserve"> ,</w:t>
            </w:r>
            <w:proofErr w:type="gramEnd"/>
            <w:r w:rsidRPr="00BB4124">
              <w:rPr>
                <w:rFonts w:ascii="Times New Roman" w:hAnsi="Times New Roman"/>
                <w:sz w:val="24"/>
                <w:szCs w:val="24"/>
              </w:rPr>
              <w:t xml:space="preserve">за счет средств </w:t>
            </w:r>
            <w:r w:rsidRPr="00BB4124">
              <w:rPr>
                <w:rFonts w:ascii="Times New Roman" w:hAnsi="Times New Roman"/>
                <w:sz w:val="24"/>
                <w:szCs w:val="24"/>
              </w:rPr>
              <w:lastRenderedPageBreak/>
              <w:t>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lastRenderedPageBreak/>
              <w:t>02</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92,7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88,1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88,1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4,6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u w:val="single"/>
              </w:rPr>
            </w:pPr>
            <w:r w:rsidRPr="00BB4124">
              <w:rPr>
                <w:rFonts w:ascii="Times New Roman" w:hAnsi="Times New Roman"/>
                <w:sz w:val="24"/>
                <w:szCs w:val="24"/>
                <w:u w:val="single"/>
              </w:rPr>
              <w:t>4,6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lang w:val="en-US"/>
              </w:rPr>
              <w:t>03</w:t>
            </w:r>
          </w:p>
        </w:tc>
        <w:tc>
          <w:tcPr>
            <w:tcW w:w="710"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lang w:val="en-US"/>
              </w:rPr>
            </w:pPr>
            <w:r w:rsidRPr="00BB4124">
              <w:rPr>
                <w:rFonts w:ascii="Times New Roman" w:hAnsi="Times New Roman"/>
                <w:b/>
                <w:sz w:val="24"/>
                <w:szCs w:val="24"/>
                <w:u w:val="single"/>
                <w:lang w:val="en-US"/>
              </w:rPr>
              <w:t>22</w:t>
            </w:r>
            <w:r w:rsidRPr="00BB4124">
              <w:rPr>
                <w:rFonts w:ascii="Times New Roman" w:hAnsi="Times New Roman"/>
                <w:b/>
                <w:sz w:val="24"/>
                <w:szCs w:val="24"/>
                <w:u w:val="single"/>
              </w:rPr>
              <w:t>9,</w:t>
            </w:r>
            <w:r w:rsidRPr="00BB4124">
              <w:rPr>
                <w:rFonts w:ascii="Times New Roman" w:hAnsi="Times New Roman"/>
                <w:b/>
                <w:sz w:val="24"/>
                <w:szCs w:val="24"/>
                <w:u w:val="single"/>
                <w:lang w:val="en-US"/>
              </w:rPr>
              <w:t>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Защита населения и территории от чрезвычайных ситуаций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50,0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lang w:val="en-US"/>
              </w:rPr>
              <w:t>179.0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9900070330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18,6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9900070330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18,6</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9900011060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159.4</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9900011060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159.4</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софинансирование</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w:t>
            </w:r>
            <w:r w:rsidRPr="00BB4124">
              <w:rPr>
                <w:rFonts w:ascii="Times New Roman" w:hAnsi="Times New Roman"/>
                <w:sz w:val="24"/>
                <w:szCs w:val="24"/>
              </w:rPr>
              <w:t>0330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lang w:val="en-US"/>
              </w:rPr>
              <w:t>1099.3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i/>
                <w:sz w:val="24"/>
                <w:szCs w:val="24"/>
              </w:rPr>
            </w:pPr>
            <w:r w:rsidRPr="00BB4124">
              <w:rPr>
                <w:rFonts w:ascii="Times New Roman" w:hAnsi="Times New Roman"/>
                <w:i/>
                <w:sz w:val="24"/>
                <w:szCs w:val="24"/>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lang w:val="en-US"/>
              </w:rPr>
            </w:pPr>
            <w:r w:rsidRPr="00BB4124">
              <w:rPr>
                <w:rFonts w:ascii="Times New Roman" w:hAnsi="Times New Roman"/>
                <w:sz w:val="24"/>
                <w:szCs w:val="24"/>
                <w:lang w:val="en-US"/>
              </w:rPr>
              <w:t>1099.3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1099.3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1099.3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u w:val="single"/>
                <w:lang w:val="en-US"/>
              </w:rPr>
            </w:pPr>
            <w:r w:rsidRPr="00BB4124">
              <w:rPr>
                <w:rFonts w:ascii="Times New Roman" w:hAnsi="Times New Roman"/>
                <w:b/>
                <w:sz w:val="24"/>
                <w:szCs w:val="24"/>
                <w:u w:val="single"/>
                <w:lang w:val="en-US"/>
              </w:rPr>
              <w:t>1009.3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b/>
                <w:sz w:val="24"/>
                <w:szCs w:val="24"/>
              </w:rPr>
            </w:pPr>
            <w:r w:rsidRPr="00BB4124">
              <w:rPr>
                <w:rFonts w:ascii="Times New Roman" w:hAnsi="Times New Roman"/>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lang w:val="en-US"/>
              </w:rPr>
              <w:t>8</w:t>
            </w:r>
            <w:r w:rsidRPr="00BB4124">
              <w:rPr>
                <w:rFonts w:ascii="Times New Roman" w:hAnsi="Times New Roman"/>
                <w:b/>
                <w:sz w:val="24"/>
                <w:szCs w:val="24"/>
              </w:rPr>
              <w:t>87,8</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lang w:val="en-US"/>
              </w:rPr>
              <w:t>2</w:t>
            </w:r>
            <w:r w:rsidRPr="00BB4124">
              <w:rPr>
                <w:rFonts w:ascii="Times New Roman" w:hAnsi="Times New Roman"/>
                <w:sz w:val="24"/>
                <w:szCs w:val="24"/>
              </w:rPr>
              <w:t>96,8</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lang w:val="en-US"/>
              </w:rPr>
              <w:t>2</w:t>
            </w:r>
            <w:r w:rsidRPr="00BB4124">
              <w:rPr>
                <w:rFonts w:ascii="Times New Roman" w:hAnsi="Times New Roman"/>
                <w:sz w:val="24"/>
                <w:szCs w:val="24"/>
              </w:rPr>
              <w:t>96,8</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591,0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591,0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tabs>
                <w:tab w:val="left" w:pos="4962"/>
              </w:tabs>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b/>
                <w:sz w:val="24"/>
                <w:szCs w:val="24"/>
              </w:rPr>
            </w:pPr>
            <w:r w:rsidRPr="00BB4124">
              <w:rPr>
                <w:rFonts w:ascii="Times New Roman" w:hAnsi="Times New Roman"/>
                <w:b/>
                <w:sz w:val="24"/>
                <w:szCs w:val="24"/>
                <w:lang w:val="en-US"/>
              </w:rPr>
              <w:t>1</w:t>
            </w:r>
            <w:r w:rsidRPr="00BB4124">
              <w:rPr>
                <w:rFonts w:ascii="Times New Roman" w:hAnsi="Times New Roman"/>
                <w:b/>
                <w:sz w:val="24"/>
                <w:szCs w:val="24"/>
              </w:rPr>
              <w:t>2</w:t>
            </w:r>
            <w:r w:rsidRPr="00BB4124">
              <w:rPr>
                <w:rFonts w:ascii="Times New Roman" w:hAnsi="Times New Roman"/>
                <w:b/>
                <w:sz w:val="24"/>
                <w:szCs w:val="24"/>
                <w:lang w:val="en-US"/>
              </w:rPr>
              <w:t>1</w:t>
            </w:r>
            <w:r w:rsidRPr="00BB4124">
              <w:rPr>
                <w:rFonts w:ascii="Times New Roman" w:hAnsi="Times New Roman"/>
                <w:b/>
                <w:sz w:val="24"/>
                <w:szCs w:val="24"/>
              </w:rPr>
              <w:t>,5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9900015010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9900015010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99000</w:t>
            </w:r>
            <w:r w:rsidRPr="00BB4124">
              <w:rPr>
                <w:rFonts w:ascii="Times New Roman" w:hAnsi="Times New Roman"/>
                <w:sz w:val="24"/>
                <w:szCs w:val="24"/>
                <w:lang w:val="en-US"/>
              </w:rPr>
              <w:t>S5010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jc w:val="center"/>
              <w:rPr>
                <w:rFonts w:ascii="Times New Roman" w:eastAsia="Times New Roman" w:hAnsi="Times New Roman"/>
                <w:sz w:val="24"/>
                <w:szCs w:val="24"/>
              </w:rPr>
            </w:pPr>
            <w:r w:rsidRPr="00BB4124">
              <w:rPr>
                <w:rFonts w:ascii="Times New Roman" w:hAnsi="Times New Roman"/>
                <w:sz w:val="24"/>
                <w:szCs w:val="24"/>
                <w:lang w:val="en-US"/>
              </w:rPr>
              <w:t>1.</w:t>
            </w:r>
            <w:r w:rsidRPr="00BB4124">
              <w:rPr>
                <w:rFonts w:ascii="Times New Roman" w:hAnsi="Times New Roman"/>
                <w:sz w:val="24"/>
                <w:szCs w:val="24"/>
              </w:rPr>
              <w:t>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b/>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u w:val="single"/>
              </w:rPr>
            </w:pPr>
            <w:r w:rsidRPr="00BB4124">
              <w:rPr>
                <w:rFonts w:ascii="Times New Roman" w:hAnsi="Times New Roman"/>
                <w:b/>
                <w:sz w:val="24"/>
                <w:szCs w:val="24"/>
                <w:u w:val="single"/>
              </w:rPr>
              <w:t>4</w:t>
            </w:r>
            <w:r w:rsidRPr="00BB4124">
              <w:rPr>
                <w:rFonts w:ascii="Times New Roman" w:hAnsi="Times New Roman"/>
                <w:b/>
                <w:sz w:val="24"/>
                <w:szCs w:val="24"/>
                <w:u w:val="single"/>
                <w:lang w:val="en-US"/>
              </w:rPr>
              <w:t>310</w:t>
            </w:r>
            <w:r w:rsidRPr="00BB4124">
              <w:rPr>
                <w:rFonts w:ascii="Times New Roman" w:hAnsi="Times New Roman"/>
                <w:b/>
                <w:sz w:val="24"/>
                <w:szCs w:val="24"/>
                <w:u w:val="single"/>
              </w:rPr>
              <w:t>,</w:t>
            </w:r>
            <w:r w:rsidRPr="00BB4124">
              <w:rPr>
                <w:rFonts w:ascii="Times New Roman" w:hAnsi="Times New Roman"/>
                <w:b/>
                <w:sz w:val="24"/>
                <w:szCs w:val="24"/>
                <w:u w:val="single"/>
                <w:lang w:val="en-US"/>
              </w:rPr>
              <w:t xml:space="preserve">2 </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u w:val="single"/>
                <w:lang w:val="en-US"/>
              </w:rPr>
            </w:pPr>
            <w:r w:rsidRPr="00BB4124">
              <w:rPr>
                <w:rFonts w:ascii="Times New Roman" w:hAnsi="Times New Roman"/>
                <w:sz w:val="24"/>
                <w:szCs w:val="24"/>
                <w:u w:val="single"/>
              </w:rPr>
              <w:t>4</w:t>
            </w:r>
            <w:r w:rsidRPr="00BB4124">
              <w:rPr>
                <w:rFonts w:ascii="Times New Roman" w:hAnsi="Times New Roman"/>
                <w:sz w:val="24"/>
                <w:szCs w:val="24"/>
                <w:u w:val="single"/>
                <w:lang w:val="en-US"/>
              </w:rPr>
              <w:t>310.2</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95,9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 xml:space="preserve">Иные закупки товаров, работ  и услуг  для обеспечения государственных </w:t>
            </w:r>
            <w:r w:rsidRPr="00BB4124">
              <w:rPr>
                <w:rFonts w:ascii="Times New Roman" w:hAnsi="Times New Roman"/>
                <w:sz w:val="24"/>
                <w:szCs w:val="24"/>
              </w:rPr>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lastRenderedPageBreak/>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95,9</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4162,2</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4162,2</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tabs>
                <w:tab w:val="left" w:pos="4962"/>
              </w:tabs>
              <w:spacing w:line="252" w:lineRule="auto"/>
              <w:rPr>
                <w:rFonts w:ascii="Times New Roman" w:eastAsia="Times New Roman" w:hAnsi="Times New Roman"/>
                <w:sz w:val="24"/>
                <w:szCs w:val="24"/>
              </w:rPr>
            </w:pPr>
            <w:r w:rsidRPr="00BB4124">
              <w:rPr>
                <w:rFonts w:ascii="Times New Roman" w:hAnsi="Times New Roman"/>
                <w:sz w:val="24"/>
                <w:szCs w:val="24"/>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850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10.3</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99000S0510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99000S0510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850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lang w:val="en-US"/>
              </w:rPr>
              <w:t>0.1</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S051</w:t>
            </w:r>
            <w:r w:rsidRPr="00BB4124">
              <w:rPr>
                <w:rFonts w:ascii="Times New Roman" w:hAnsi="Times New Roman"/>
                <w:sz w:val="24"/>
                <w:szCs w:val="24"/>
              </w:rPr>
              <w:t>.</w:t>
            </w:r>
            <w:r w:rsidRPr="00BB4124">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w:t>
            </w:r>
            <w:r w:rsidRPr="00BB4124">
              <w:rPr>
                <w:rFonts w:ascii="Times New Roman" w:hAnsi="Times New Roman"/>
                <w:sz w:val="24"/>
                <w:szCs w:val="24"/>
                <w:lang w:val="en-US"/>
              </w:rPr>
              <w:t>1.</w:t>
            </w:r>
            <w:r w:rsidRPr="00BB4124">
              <w:rPr>
                <w:rFonts w:ascii="Times New Roman" w:hAnsi="Times New Roman"/>
                <w:sz w:val="24"/>
                <w:szCs w:val="24"/>
              </w:rPr>
              <w:t>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w:t>
            </w:r>
            <w:r w:rsidRPr="00BB4124">
              <w:rPr>
                <w:rFonts w:ascii="Times New Roman" w:hAnsi="Times New Roman"/>
                <w:sz w:val="24"/>
                <w:szCs w:val="24"/>
                <w:lang w:val="en-US"/>
              </w:rPr>
              <w:t>S051</w:t>
            </w:r>
            <w:r w:rsidRPr="00BB4124">
              <w:rPr>
                <w:rFonts w:ascii="Times New Roman" w:hAnsi="Times New Roman"/>
                <w:sz w:val="24"/>
                <w:szCs w:val="24"/>
              </w:rPr>
              <w:t>.</w:t>
            </w:r>
            <w:r w:rsidRPr="00BB4124">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4</w:t>
            </w:r>
            <w:r w:rsidRPr="00BB4124">
              <w:rPr>
                <w:rFonts w:ascii="Times New Roman" w:hAnsi="Times New Roman"/>
                <w:sz w:val="24"/>
                <w:szCs w:val="24"/>
                <w:lang w:val="en-US"/>
              </w:rPr>
              <w:t>1.</w:t>
            </w:r>
            <w:r w:rsidRPr="00BB4124">
              <w:rPr>
                <w:rFonts w:ascii="Times New Roman" w:hAnsi="Times New Roman"/>
                <w:sz w:val="24"/>
                <w:szCs w:val="24"/>
              </w:rPr>
              <w:t>7</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8</w:t>
            </w:r>
            <w:r w:rsidRPr="00BB4124">
              <w:rPr>
                <w:rFonts w:ascii="Times New Roman" w:hAnsi="Times New Roman"/>
                <w:b/>
                <w:sz w:val="24"/>
                <w:szCs w:val="24"/>
                <w:lang w:val="en-US"/>
              </w:rPr>
              <w:t>2.5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b/>
                <w:sz w:val="24"/>
                <w:szCs w:val="24"/>
              </w:rPr>
            </w:pPr>
            <w:r w:rsidRPr="00BB4124">
              <w:rPr>
                <w:rFonts w:ascii="Times New Roman" w:hAnsi="Times New Roman"/>
                <w:b/>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rPr>
            </w:pPr>
            <w:r w:rsidRPr="00BB4124">
              <w:rPr>
                <w:rFonts w:ascii="Times New Roman" w:hAnsi="Times New Roman"/>
                <w:b/>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b/>
                <w:sz w:val="24"/>
                <w:szCs w:val="24"/>
                <w:lang w:val="en-US"/>
              </w:rPr>
            </w:pPr>
            <w:r w:rsidRPr="00BB4124">
              <w:rPr>
                <w:rFonts w:ascii="Times New Roman" w:hAnsi="Times New Roman"/>
                <w:b/>
                <w:sz w:val="24"/>
                <w:szCs w:val="24"/>
              </w:rPr>
              <w:t>8</w:t>
            </w:r>
            <w:r w:rsidRPr="00BB4124">
              <w:rPr>
                <w:rFonts w:ascii="Times New Roman" w:hAnsi="Times New Roman"/>
                <w:b/>
                <w:sz w:val="24"/>
                <w:szCs w:val="24"/>
                <w:lang w:val="en-US"/>
              </w:rPr>
              <w:t>2.5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EC379F" w:rsidRPr="00BB4124" w:rsidRDefault="00EC379F">
            <w:pPr>
              <w:spacing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8</w:t>
            </w:r>
            <w:r w:rsidRPr="00BB4124">
              <w:rPr>
                <w:rFonts w:ascii="Times New Roman" w:hAnsi="Times New Roman"/>
                <w:sz w:val="24"/>
                <w:szCs w:val="24"/>
                <w:lang w:val="en-US"/>
              </w:rPr>
              <w:t>2.5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300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8</w:t>
            </w:r>
            <w:r w:rsidRPr="00BB4124">
              <w:rPr>
                <w:rFonts w:ascii="Times New Roman" w:hAnsi="Times New Roman"/>
                <w:sz w:val="24"/>
                <w:szCs w:val="24"/>
                <w:lang w:val="en-US"/>
              </w:rPr>
              <w:t>2.5</w:t>
            </w:r>
          </w:p>
        </w:tc>
      </w:tr>
      <w:tr w:rsidR="00EC379F" w:rsidRPr="00BB4124" w:rsidTr="00EC379F">
        <w:tc>
          <w:tcPr>
            <w:tcW w:w="4665"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rPr>
                <w:rFonts w:ascii="Times New Roman" w:eastAsia="Times New Roman" w:hAnsi="Times New Roman"/>
                <w:sz w:val="24"/>
                <w:szCs w:val="24"/>
              </w:rPr>
            </w:pPr>
            <w:r w:rsidRPr="00BB4124">
              <w:rPr>
                <w:rFonts w:ascii="Times New Roman" w:hAnsi="Times New Roman"/>
                <w:sz w:val="24"/>
                <w:szCs w:val="24"/>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rPr>
            </w:pPr>
            <w:r w:rsidRPr="00BB4124">
              <w:rPr>
                <w:rFonts w:ascii="Times New Roman" w:hAnsi="Times New Roman"/>
                <w:sz w:val="24"/>
                <w:szCs w:val="24"/>
              </w:rPr>
              <w:t>310</w:t>
            </w:r>
          </w:p>
        </w:tc>
        <w:tc>
          <w:tcPr>
            <w:tcW w:w="1250" w:type="dxa"/>
            <w:tcBorders>
              <w:top w:val="single" w:sz="4" w:space="0" w:color="auto"/>
              <w:left w:val="single" w:sz="4" w:space="0" w:color="auto"/>
              <w:bottom w:val="single" w:sz="4" w:space="0" w:color="auto"/>
              <w:right w:val="single" w:sz="4" w:space="0" w:color="auto"/>
            </w:tcBorders>
            <w:hideMark/>
          </w:tcPr>
          <w:p w:rsidR="00EC379F" w:rsidRPr="00BB4124" w:rsidRDefault="00EC379F">
            <w:pPr>
              <w:spacing w:line="252" w:lineRule="auto"/>
              <w:jc w:val="center"/>
              <w:rPr>
                <w:rFonts w:ascii="Times New Roman" w:eastAsia="Times New Roman" w:hAnsi="Times New Roman"/>
                <w:sz w:val="24"/>
                <w:szCs w:val="24"/>
                <w:lang w:val="en-US"/>
              </w:rPr>
            </w:pPr>
            <w:r w:rsidRPr="00BB4124">
              <w:rPr>
                <w:rFonts w:ascii="Times New Roman" w:hAnsi="Times New Roman"/>
                <w:sz w:val="24"/>
                <w:szCs w:val="24"/>
              </w:rPr>
              <w:t>8</w:t>
            </w:r>
            <w:r w:rsidRPr="00BB4124">
              <w:rPr>
                <w:rFonts w:ascii="Times New Roman" w:hAnsi="Times New Roman"/>
                <w:sz w:val="24"/>
                <w:szCs w:val="24"/>
                <w:lang w:val="en-US"/>
              </w:rPr>
              <w:t>2.5</w:t>
            </w:r>
          </w:p>
        </w:tc>
      </w:tr>
    </w:tbl>
    <w:p w:rsidR="00EC379F" w:rsidRPr="00BB4124" w:rsidRDefault="00EC379F">
      <w:pPr>
        <w:rPr>
          <w:rFonts w:ascii="Times New Roman" w:hAnsi="Times New Roman"/>
          <w:sz w:val="24"/>
          <w:szCs w:val="24"/>
        </w:rPr>
      </w:pPr>
    </w:p>
    <w:p w:rsidR="00AD65DB" w:rsidRPr="00BB4124" w:rsidRDefault="00AD65DB" w:rsidP="00AD65DB">
      <w:pPr>
        <w:rPr>
          <w:rFonts w:ascii="Times New Roman" w:hAnsi="Times New Roman"/>
          <w:sz w:val="24"/>
          <w:szCs w:val="24"/>
        </w:rPr>
      </w:pPr>
      <w:r w:rsidRPr="00BB4124">
        <w:rPr>
          <w:rFonts w:ascii="Times New Roman" w:hAnsi="Times New Roman"/>
          <w:sz w:val="24"/>
          <w:szCs w:val="24"/>
        </w:rPr>
        <w:lastRenderedPageBreak/>
        <w:t xml:space="preserve">                                           </w:t>
      </w:r>
      <w:r w:rsidR="00BB4124">
        <w:rPr>
          <w:rFonts w:ascii="Times New Roman" w:hAnsi="Times New Roman"/>
          <w:sz w:val="24"/>
          <w:szCs w:val="24"/>
        </w:rPr>
        <w:t xml:space="preserve">            </w:t>
      </w:r>
      <w:r w:rsidRPr="00BB4124">
        <w:rPr>
          <w:rFonts w:ascii="Times New Roman" w:hAnsi="Times New Roman"/>
          <w:sz w:val="24"/>
          <w:szCs w:val="24"/>
        </w:rPr>
        <w:t xml:space="preserve">  СОДЕРЖАНИЕ:</w:t>
      </w:r>
    </w:p>
    <w:p w:rsidR="00AD65DB" w:rsidRPr="00BB4124" w:rsidRDefault="00AD65DB" w:rsidP="00AD65DB">
      <w:pPr>
        <w:rPr>
          <w:rFonts w:ascii="Times New Roman" w:hAnsi="Times New Roman"/>
          <w:sz w:val="24"/>
          <w:szCs w:val="24"/>
        </w:rPr>
      </w:pPr>
    </w:p>
    <w:p w:rsidR="00AD65DB" w:rsidRPr="00BB4124" w:rsidRDefault="00AD65DB" w:rsidP="00AD65DB">
      <w:pPr>
        <w:pStyle w:val="a4"/>
      </w:pPr>
      <w:r w:rsidRPr="00BB4124">
        <w:t>1. Решение сессии Совета депутатов Новотроицкого сельсовета от 07.08.2019 № 46/186 « О внесении изменений в решение сессии от 26.12.2018 № 38/163 «О бюджете Новотроицкого сельсовета Колыванского района Новосибирской области на 2019 год и плановый период 2020-2021 годов»</w:t>
      </w:r>
    </w:p>
    <w:p w:rsidR="00AD65DB" w:rsidRPr="00BB4124" w:rsidRDefault="00AD65DB" w:rsidP="00AD65DB">
      <w:pPr>
        <w:pStyle w:val="a4"/>
      </w:pPr>
      <w:r w:rsidRPr="00BB4124">
        <w:t xml:space="preserve"> 2.Решение сессии Совета депутатов Новотроицкого сельсовета от 07.08.2019 № 46/187 «    О проекте муниципального правового акта « О внесении изменений и дополнений в Устав Новотроицкого сельсовета Колыванского района Новосибирской области»</w:t>
      </w:r>
    </w:p>
    <w:p w:rsidR="00AD65DB" w:rsidRPr="00BB4124" w:rsidRDefault="00AD65DB" w:rsidP="00AD65DB">
      <w:pPr>
        <w:rPr>
          <w:rFonts w:ascii="Times New Roman" w:hAnsi="Times New Roman"/>
          <w:sz w:val="24"/>
          <w:szCs w:val="24"/>
        </w:rPr>
      </w:pPr>
    </w:p>
    <w:p w:rsidR="00AD65DB" w:rsidRPr="00BB4124" w:rsidRDefault="00AD65DB" w:rsidP="00AD65DB">
      <w:pPr>
        <w:rPr>
          <w:rFonts w:ascii="Times New Roman" w:hAnsi="Times New Roman"/>
          <w:sz w:val="24"/>
          <w:szCs w:val="24"/>
        </w:rPr>
      </w:pPr>
      <w:r w:rsidRPr="00BB4124">
        <w:rPr>
          <w:rFonts w:ascii="Times New Roman" w:hAnsi="Times New Roman"/>
          <w:sz w:val="24"/>
          <w:szCs w:val="24"/>
        </w:rPr>
        <w:t>3.Постановление администрации Новотроицкого сельсовета от 08.08.2019 № 98 «Об отмене постановления администрации Новотроицкого сельсовета Колыванского района Новосибирской области от 05.12.2018 № 137 «Об утверждении Положения «Об организации ритуальных услуг и содержание мест захоронения на территории Новотроицкого сельсовета Колыванского района Новосибирской области».</w:t>
      </w:r>
    </w:p>
    <w:p w:rsidR="00AD65DB" w:rsidRPr="00BB4124" w:rsidRDefault="00AD65DB" w:rsidP="00AD65DB">
      <w:pPr>
        <w:rPr>
          <w:rFonts w:ascii="Times New Roman" w:hAnsi="Times New Roman"/>
          <w:sz w:val="24"/>
          <w:szCs w:val="24"/>
          <w:lang w:eastAsia="ru-RU"/>
        </w:rPr>
      </w:pPr>
      <w:r w:rsidRPr="00BB4124">
        <w:rPr>
          <w:rFonts w:ascii="Times New Roman" w:hAnsi="Times New Roman"/>
          <w:sz w:val="24"/>
          <w:szCs w:val="24"/>
        </w:rPr>
        <w:t>4. Постановление администрации Новотроицкого сельсовета от 08.08.2019 № 100 «</w:t>
      </w:r>
      <w:r w:rsidRPr="00BB4124">
        <w:rPr>
          <w:rFonts w:ascii="Times New Roman" w:hAnsi="Times New Roman"/>
          <w:sz w:val="24"/>
          <w:szCs w:val="24"/>
          <w:lang w:eastAsia="ru-RU"/>
        </w:rPr>
        <w:t>Об утверждении перечня резервных помещений  для проведения        дополнительных выборов депутатов Совета депутатов Новотроицкого сельсовета Колыванского района Новосибирской области 8 сентября 2019 года»</w:t>
      </w:r>
    </w:p>
    <w:p w:rsidR="00AD65DB" w:rsidRPr="00BB4124" w:rsidRDefault="00AD65DB" w:rsidP="00AD65DB">
      <w:pPr>
        <w:spacing w:after="0" w:line="240" w:lineRule="auto"/>
        <w:rPr>
          <w:rFonts w:ascii="Times New Roman" w:eastAsia="Times New Roman" w:hAnsi="Times New Roman"/>
          <w:sz w:val="24"/>
          <w:szCs w:val="24"/>
          <w:lang w:eastAsia="ru-RU"/>
        </w:rPr>
      </w:pPr>
      <w:r w:rsidRPr="00BB4124">
        <w:rPr>
          <w:rFonts w:ascii="Times New Roman" w:hAnsi="Times New Roman"/>
          <w:sz w:val="24"/>
          <w:szCs w:val="24"/>
          <w:lang w:eastAsia="ru-RU"/>
        </w:rPr>
        <w:t>5.</w:t>
      </w:r>
      <w:r w:rsidRPr="00BB4124">
        <w:rPr>
          <w:rFonts w:ascii="Times New Roman" w:hAnsi="Times New Roman"/>
          <w:sz w:val="24"/>
          <w:szCs w:val="24"/>
        </w:rPr>
        <w:t xml:space="preserve"> Постановление администрации Новотроицкого сельсовета от 08.08.2019 № 101 «</w:t>
      </w:r>
      <w:r w:rsidRPr="00BB4124">
        <w:rPr>
          <w:rFonts w:ascii="Times New Roman" w:eastAsia="Times New Roman" w:hAnsi="Times New Roman"/>
          <w:sz w:val="24"/>
          <w:szCs w:val="24"/>
          <w:lang w:eastAsia="ru-RU"/>
        </w:rPr>
        <w:t>О мерах по оказанию содействия избирательным комиссиям в реализации их полномочий при подготовке и проведении досрочных выборов  Совета депутатов Новотроицкого сельсовета Колыванского района Новосибирской области»</w:t>
      </w:r>
    </w:p>
    <w:p w:rsidR="00AD65DB" w:rsidRPr="00BB4124" w:rsidRDefault="00AD65DB" w:rsidP="00AD65DB">
      <w:pPr>
        <w:rPr>
          <w:rFonts w:ascii="Times New Roman" w:hAnsi="Times New Roman"/>
          <w:b/>
          <w:i/>
          <w:color w:val="000000"/>
          <w:sz w:val="24"/>
          <w:szCs w:val="24"/>
        </w:rPr>
      </w:pPr>
      <w:r w:rsidRPr="00BB4124">
        <w:rPr>
          <w:rFonts w:ascii="Times New Roman" w:eastAsia="Times New Roman" w:hAnsi="Times New Roman"/>
          <w:sz w:val="24"/>
          <w:szCs w:val="24"/>
          <w:lang w:eastAsia="ru-RU"/>
        </w:rPr>
        <w:t xml:space="preserve">6.  </w:t>
      </w:r>
      <w:r w:rsidRPr="00BB4124">
        <w:rPr>
          <w:rFonts w:ascii="Times New Roman" w:hAnsi="Times New Roman"/>
          <w:color w:val="000000"/>
          <w:sz w:val="24"/>
          <w:szCs w:val="24"/>
        </w:rPr>
        <w:t xml:space="preserve">Предвыборная программа Местного отделения Партии «ЕДИНАЯ РОССИЯ» на дополнительные выборы в органы местного  самоуправления Новотроицкого и </w:t>
      </w:r>
      <w:proofErr w:type="spellStart"/>
      <w:r w:rsidRPr="00BB4124">
        <w:rPr>
          <w:rFonts w:ascii="Times New Roman" w:hAnsi="Times New Roman"/>
          <w:color w:val="000000"/>
          <w:sz w:val="24"/>
          <w:szCs w:val="24"/>
        </w:rPr>
        <w:t>Кандауровского</w:t>
      </w:r>
      <w:proofErr w:type="spellEnd"/>
      <w:r w:rsidRPr="00BB4124">
        <w:rPr>
          <w:rFonts w:ascii="Times New Roman" w:hAnsi="Times New Roman"/>
          <w:color w:val="000000"/>
          <w:sz w:val="24"/>
          <w:szCs w:val="24"/>
        </w:rPr>
        <w:t xml:space="preserve"> сельсоветов Колыванского района Новосибирской области по многомандатным избирательным округам.</w:t>
      </w:r>
    </w:p>
    <w:p w:rsidR="00AD65DB" w:rsidRPr="00BB4124" w:rsidRDefault="00AD65DB" w:rsidP="00AD65DB">
      <w:pPr>
        <w:rPr>
          <w:rFonts w:ascii="Times New Roman" w:hAnsi="Times New Roman"/>
          <w:sz w:val="24"/>
          <w:szCs w:val="24"/>
        </w:rPr>
      </w:pPr>
    </w:p>
    <w:p w:rsidR="00AD65DB" w:rsidRPr="00BB4124" w:rsidRDefault="00AD65DB" w:rsidP="00AD65D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3064"/>
        <w:gridCol w:w="3162"/>
      </w:tblGrid>
      <w:tr w:rsidR="00AD65DB" w:rsidRPr="00BB4124" w:rsidTr="00AD65DB">
        <w:trPr>
          <w:trHeight w:val="1963"/>
        </w:trPr>
        <w:tc>
          <w:tcPr>
            <w:tcW w:w="3713" w:type="dxa"/>
            <w:tcBorders>
              <w:top w:val="single" w:sz="4" w:space="0" w:color="000000"/>
              <w:left w:val="single" w:sz="4" w:space="0" w:color="000000"/>
              <w:bottom w:val="single" w:sz="4" w:space="0" w:color="000000"/>
              <w:right w:val="single" w:sz="4" w:space="0" w:color="000000"/>
            </w:tcBorders>
            <w:hideMark/>
          </w:tcPr>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 xml:space="preserve">633188 НСО Колыванский район с. Новотроицк ул. </w:t>
            </w:r>
            <w:proofErr w:type="gramStart"/>
            <w:r w:rsidRPr="00BB4124">
              <w:rPr>
                <w:rFonts w:ascii="Times New Roman" w:hAnsi="Times New Roman" w:cs="Times New Roman"/>
                <w:sz w:val="24"/>
                <w:szCs w:val="24"/>
              </w:rPr>
              <w:t>Советская</w:t>
            </w:r>
            <w:proofErr w:type="gramEnd"/>
            <w:r w:rsidRPr="00BB4124">
              <w:rPr>
                <w:rFonts w:ascii="Times New Roman" w:hAnsi="Times New Roman" w:cs="Times New Roman"/>
                <w:sz w:val="24"/>
                <w:szCs w:val="24"/>
              </w:rPr>
              <w:t>,3</w:t>
            </w:r>
          </w:p>
        </w:tc>
        <w:tc>
          <w:tcPr>
            <w:tcW w:w="3318" w:type="dxa"/>
            <w:tcBorders>
              <w:top w:val="single" w:sz="4" w:space="0" w:color="000000"/>
              <w:left w:val="single" w:sz="4" w:space="0" w:color="000000"/>
              <w:bottom w:val="single" w:sz="4" w:space="0" w:color="000000"/>
              <w:right w:val="single" w:sz="4" w:space="0" w:color="000000"/>
            </w:tcBorders>
            <w:hideMark/>
          </w:tcPr>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Распространяется на некоммерческой основе</w:t>
            </w:r>
          </w:p>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 бесплатно)</w:t>
            </w:r>
          </w:p>
        </w:tc>
        <w:tc>
          <w:tcPr>
            <w:tcW w:w="3517" w:type="dxa"/>
            <w:tcBorders>
              <w:top w:val="single" w:sz="4" w:space="0" w:color="000000"/>
              <w:left w:val="single" w:sz="4" w:space="0" w:color="000000"/>
              <w:bottom w:val="single" w:sz="4" w:space="0" w:color="000000"/>
              <w:right w:val="single" w:sz="4" w:space="0" w:color="000000"/>
            </w:tcBorders>
            <w:hideMark/>
          </w:tcPr>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Редакционный Совет:</w:t>
            </w:r>
          </w:p>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Рассолова Т.Х., Красношан М.Е., Подрезова Н.А.</w:t>
            </w:r>
          </w:p>
        </w:tc>
      </w:tr>
      <w:tr w:rsidR="00AD65DB" w:rsidRPr="00BB4124" w:rsidTr="00AD65DB">
        <w:trPr>
          <w:trHeight w:val="1126"/>
        </w:trPr>
        <w:tc>
          <w:tcPr>
            <w:tcW w:w="3713" w:type="dxa"/>
            <w:tcBorders>
              <w:top w:val="single" w:sz="4" w:space="0" w:color="000000"/>
              <w:left w:val="single" w:sz="4" w:space="0" w:color="000000"/>
              <w:bottom w:val="single" w:sz="4" w:space="0" w:color="000000"/>
              <w:right w:val="single" w:sz="4" w:space="0" w:color="000000"/>
            </w:tcBorders>
            <w:hideMark/>
          </w:tcPr>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318" w:type="dxa"/>
            <w:tcBorders>
              <w:top w:val="single" w:sz="4" w:space="0" w:color="000000"/>
              <w:left w:val="single" w:sz="4" w:space="0" w:color="000000"/>
              <w:bottom w:val="single" w:sz="4" w:space="0" w:color="000000"/>
              <w:right w:val="single" w:sz="4" w:space="0" w:color="000000"/>
            </w:tcBorders>
            <w:hideMark/>
          </w:tcPr>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Тираж: 7 экземпляров</w:t>
            </w:r>
          </w:p>
        </w:tc>
        <w:tc>
          <w:tcPr>
            <w:tcW w:w="3517" w:type="dxa"/>
            <w:tcBorders>
              <w:top w:val="single" w:sz="4" w:space="0" w:color="000000"/>
              <w:left w:val="single" w:sz="4" w:space="0" w:color="000000"/>
              <w:bottom w:val="single" w:sz="4" w:space="0" w:color="000000"/>
              <w:right w:val="single" w:sz="4" w:space="0" w:color="000000"/>
            </w:tcBorders>
            <w:hideMark/>
          </w:tcPr>
          <w:p w:rsidR="00AD65DB" w:rsidRPr="00BB4124" w:rsidRDefault="00AD65DB">
            <w:pPr>
              <w:pStyle w:val="a6"/>
              <w:tabs>
                <w:tab w:val="center" w:pos="4677"/>
                <w:tab w:val="right" w:pos="9355"/>
              </w:tabs>
              <w:spacing w:after="0" w:line="240" w:lineRule="auto"/>
              <w:ind w:left="0"/>
              <w:rPr>
                <w:rFonts w:ascii="Times New Roman" w:hAnsi="Times New Roman" w:cs="Times New Roman"/>
                <w:sz w:val="24"/>
                <w:szCs w:val="24"/>
                <w:lang w:eastAsia="en-US"/>
              </w:rPr>
            </w:pPr>
            <w:r w:rsidRPr="00BB4124">
              <w:rPr>
                <w:rFonts w:ascii="Times New Roman" w:hAnsi="Times New Roman" w:cs="Times New Roman"/>
                <w:sz w:val="24"/>
                <w:szCs w:val="24"/>
              </w:rPr>
              <w:t>Номер согласован 08.08.2019г</w:t>
            </w:r>
          </w:p>
        </w:tc>
      </w:tr>
    </w:tbl>
    <w:p w:rsidR="00AD65DB" w:rsidRPr="00BB4124" w:rsidRDefault="00AD65DB" w:rsidP="00AD65DB">
      <w:pPr>
        <w:rPr>
          <w:rFonts w:ascii="Times New Roman" w:hAnsi="Times New Roman"/>
          <w:sz w:val="24"/>
          <w:szCs w:val="24"/>
        </w:rPr>
      </w:pPr>
    </w:p>
    <w:p w:rsidR="00EC379F" w:rsidRPr="00BB4124" w:rsidRDefault="00EC379F">
      <w:pPr>
        <w:rPr>
          <w:rFonts w:ascii="Times New Roman" w:hAnsi="Times New Roman"/>
          <w:sz w:val="24"/>
          <w:szCs w:val="24"/>
        </w:rPr>
      </w:pPr>
    </w:p>
    <w:sectPr w:rsidR="00EC379F" w:rsidRPr="00BB4124" w:rsidSect="0080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69" w:hanging="360"/>
      </w:pPr>
      <w:rPr>
        <w:b w:val="0"/>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F62"/>
    <w:rsid w:val="00173AB0"/>
    <w:rsid w:val="002A4360"/>
    <w:rsid w:val="00337659"/>
    <w:rsid w:val="00344773"/>
    <w:rsid w:val="0036733F"/>
    <w:rsid w:val="00466CC6"/>
    <w:rsid w:val="00804747"/>
    <w:rsid w:val="0088351F"/>
    <w:rsid w:val="00964F62"/>
    <w:rsid w:val="00AD65DB"/>
    <w:rsid w:val="00BB4124"/>
    <w:rsid w:val="00C629DF"/>
    <w:rsid w:val="00EC379F"/>
    <w:rsid w:val="00FA0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3AB0"/>
    <w:rPr>
      <w:color w:val="0000FF"/>
      <w:u w:val="single"/>
    </w:rPr>
  </w:style>
  <w:style w:type="paragraph" w:styleId="a4">
    <w:name w:val="No Spacing"/>
    <w:uiPriority w:val="1"/>
    <w:qFormat/>
    <w:rsid w:val="00173AB0"/>
    <w:pPr>
      <w:spacing w:after="0" w:line="240" w:lineRule="auto"/>
    </w:pPr>
    <w:rPr>
      <w:rFonts w:ascii="Times New Roman" w:eastAsia="Times New Roman" w:hAnsi="Times New Roman" w:cs="Times New Roman"/>
      <w:sz w:val="24"/>
      <w:szCs w:val="24"/>
      <w:lang w:eastAsia="ru-RU"/>
    </w:rPr>
  </w:style>
  <w:style w:type="paragraph" w:customStyle="1" w:styleId="a5">
    <w:name w:val="Базовый"/>
    <w:uiPriority w:val="99"/>
    <w:rsid w:val="0036733F"/>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uiPriority w:val="99"/>
    <w:rsid w:val="003673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5"/>
    <w:uiPriority w:val="34"/>
    <w:qFormat/>
    <w:rsid w:val="0036733F"/>
    <w:pPr>
      <w:suppressAutoHyphens w:val="0"/>
      <w:spacing w:line="276" w:lineRule="auto"/>
      <w:ind w:left="720"/>
    </w:pPr>
    <w:rPr>
      <w:rFonts w:cs="Calibri"/>
      <w:color w:val="auto"/>
      <w:sz w:val="22"/>
      <w:szCs w:val="22"/>
    </w:rPr>
  </w:style>
  <w:style w:type="paragraph" w:styleId="a7">
    <w:name w:val="Normal (Web)"/>
    <w:basedOn w:val="a5"/>
    <w:uiPriority w:val="99"/>
    <w:semiHidden/>
    <w:unhideWhenUsed/>
    <w:rsid w:val="0036733F"/>
    <w:pPr>
      <w:spacing w:before="100" w:after="100"/>
    </w:pPr>
  </w:style>
  <w:style w:type="paragraph" w:styleId="a8">
    <w:name w:val="Balloon Text"/>
    <w:basedOn w:val="a"/>
    <w:link w:val="1"/>
    <w:uiPriority w:val="99"/>
    <w:semiHidden/>
    <w:unhideWhenUsed/>
    <w:rsid w:val="00EC379F"/>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EC379F"/>
    <w:rPr>
      <w:rFonts w:ascii="Tahoma" w:eastAsia="Calibri" w:hAnsi="Tahoma" w:cs="Tahoma"/>
      <w:sz w:val="16"/>
      <w:szCs w:val="16"/>
    </w:rPr>
  </w:style>
  <w:style w:type="character" w:customStyle="1" w:styleId="1">
    <w:name w:val="Текст выноски Знак1"/>
    <w:basedOn w:val="a0"/>
    <w:link w:val="a8"/>
    <w:uiPriority w:val="99"/>
    <w:semiHidden/>
    <w:locked/>
    <w:rsid w:val="00EC379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00442007">
      <w:bodyDiv w:val="1"/>
      <w:marLeft w:val="0"/>
      <w:marRight w:val="0"/>
      <w:marTop w:val="0"/>
      <w:marBottom w:val="0"/>
      <w:divBdr>
        <w:top w:val="none" w:sz="0" w:space="0" w:color="auto"/>
        <w:left w:val="none" w:sz="0" w:space="0" w:color="auto"/>
        <w:bottom w:val="none" w:sz="0" w:space="0" w:color="auto"/>
        <w:right w:val="none" w:sz="0" w:space="0" w:color="auto"/>
      </w:divBdr>
    </w:div>
    <w:div w:id="1174959781">
      <w:bodyDiv w:val="1"/>
      <w:marLeft w:val="0"/>
      <w:marRight w:val="0"/>
      <w:marTop w:val="0"/>
      <w:marBottom w:val="0"/>
      <w:divBdr>
        <w:top w:val="none" w:sz="0" w:space="0" w:color="auto"/>
        <w:left w:val="none" w:sz="0" w:space="0" w:color="auto"/>
        <w:bottom w:val="none" w:sz="0" w:space="0" w:color="auto"/>
        <w:right w:val="none" w:sz="0" w:space="0" w:color="auto"/>
      </w:divBdr>
    </w:div>
    <w:div w:id="1307005519">
      <w:bodyDiv w:val="1"/>
      <w:marLeft w:val="0"/>
      <w:marRight w:val="0"/>
      <w:marTop w:val="0"/>
      <w:marBottom w:val="0"/>
      <w:divBdr>
        <w:top w:val="none" w:sz="0" w:space="0" w:color="auto"/>
        <w:left w:val="none" w:sz="0" w:space="0" w:color="auto"/>
        <w:bottom w:val="none" w:sz="0" w:space="0" w:color="auto"/>
        <w:right w:val="none" w:sz="0" w:space="0" w:color="auto"/>
      </w:divBdr>
    </w:div>
    <w:div w:id="1644431155">
      <w:bodyDiv w:val="1"/>
      <w:marLeft w:val="0"/>
      <w:marRight w:val="0"/>
      <w:marTop w:val="0"/>
      <w:marBottom w:val="0"/>
      <w:divBdr>
        <w:top w:val="none" w:sz="0" w:space="0" w:color="auto"/>
        <w:left w:val="none" w:sz="0" w:space="0" w:color="auto"/>
        <w:bottom w:val="none" w:sz="0" w:space="0" w:color="auto"/>
        <w:right w:val="none" w:sz="0" w:space="0" w:color="auto"/>
      </w:divBdr>
    </w:div>
    <w:div w:id="16794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EFDD514A9D67C8593925B64D1F6893CA58B235F00ED311A6822D77A848870E01FB548FFB08A6C73DEA16344n5gFH" TargetMode="External"/><Relationship Id="rId13" Type="http://schemas.openxmlformats.org/officeDocument/2006/relationships/hyperlink" Target="http://gov.cap.ru/Laws.aspx?id=329180&amp;gov_id=435" TargetMode="External"/><Relationship Id="rId18" Type="http://schemas.openxmlformats.org/officeDocument/2006/relationships/hyperlink" Target="consultantplus://offline/ref=1B2EFDD514A9D67C8593925B64D1F6893CA48F235907ED311A6822D77A848870F21FED47FCBD91672691E736485488E0A6636CE9CFE5nCg3H" TargetMode="External"/><Relationship Id="rId26" Type="http://schemas.openxmlformats.org/officeDocument/2006/relationships/hyperlink" Target="http://gov.cap.ru/Laws.aspx?id=329180&amp;gov_id=435" TargetMode="External"/><Relationship Id="rId3" Type="http://schemas.openxmlformats.org/officeDocument/2006/relationships/settings" Target="settings.xml"/><Relationship Id="rId21" Type="http://schemas.openxmlformats.org/officeDocument/2006/relationships/hyperlink" Target="http://gov.cap.ru/Laws.aspx?id=329180&amp;gov_id=435" TargetMode="External"/><Relationship Id="rId7" Type="http://schemas.openxmlformats.org/officeDocument/2006/relationships/hyperlink" Target="consultantplus://offline/ref=1B2EFDD514A9D67C8593925B64D1F6893CA48A215A03ED311A6822D77A848870E01FB548FFB08A6C73DEA16344n5gFH" TargetMode="External"/><Relationship Id="rId12" Type="http://schemas.openxmlformats.org/officeDocument/2006/relationships/hyperlink" Target="http://gov.cap.ru/Laws.aspx?id=329180&amp;gov_id=435" TargetMode="External"/><Relationship Id="rId17" Type="http://schemas.openxmlformats.org/officeDocument/2006/relationships/hyperlink" Target="http://gov.cap.ru/Laws.aspx?id=329180&amp;gov_id=435" TargetMode="External"/><Relationship Id="rId25" Type="http://schemas.openxmlformats.org/officeDocument/2006/relationships/hyperlink" Target="consultantplus://offline/ref=1B2EFDD514A9D67C8593925B64D1F6893CA48F235907ED311A6822D77A848870F21FED47FCB490672691E736485488E0A6636CE9CFE5nCg3H" TargetMode="External"/><Relationship Id="rId2" Type="http://schemas.openxmlformats.org/officeDocument/2006/relationships/styles" Target="styles.xml"/><Relationship Id="rId16" Type="http://schemas.openxmlformats.org/officeDocument/2006/relationships/hyperlink" Target="http://gov.cap.ru/Laws.aspx?id=329180&amp;gov_id=435" TargetMode="External"/><Relationship Id="rId20" Type="http://schemas.openxmlformats.org/officeDocument/2006/relationships/hyperlink" Target="http://gov.cap.ru/Laws.aspx?id=329180&amp;gov_id=435" TargetMode="External"/><Relationship Id="rId1" Type="http://schemas.openxmlformats.org/officeDocument/2006/relationships/numbering" Target="numbering.xml"/><Relationship Id="rId6" Type="http://schemas.openxmlformats.org/officeDocument/2006/relationships/hyperlink" Target="consultantplus://offline/ref=1B2EFDD514A9D67C8593925B64D1F6893CA48F235907ED311A6822D77A848870E01FB548FFB08A6C73DEA16344n5gFH" TargetMode="External"/><Relationship Id="rId11" Type="http://schemas.openxmlformats.org/officeDocument/2006/relationships/hyperlink" Target="http://gov.cap.ru/Laws.aspx?id=329180&amp;gov_id=435" TargetMode="External"/><Relationship Id="rId24" Type="http://schemas.openxmlformats.org/officeDocument/2006/relationships/hyperlink" Target="http://gov.cap.ru/Laws.aspx?id=329180&amp;gov_id=435" TargetMode="External"/><Relationship Id="rId5" Type="http://schemas.openxmlformats.org/officeDocument/2006/relationships/hyperlink" Target="https://normativ.kontur.ru/document?moduleid=1&amp;documentid=291540" TargetMode="External"/><Relationship Id="rId15" Type="http://schemas.openxmlformats.org/officeDocument/2006/relationships/hyperlink" Target="http://gov.cap.ru/Laws.aspx?id=329180&amp;gov_id=435" TargetMode="External"/><Relationship Id="rId23" Type="http://schemas.openxmlformats.org/officeDocument/2006/relationships/hyperlink" Target="http://gov.cap.ru/Laws.aspx?id=329180&amp;gov_id=435" TargetMode="External"/><Relationship Id="rId28" Type="http://schemas.openxmlformats.org/officeDocument/2006/relationships/theme" Target="theme/theme1.xml"/><Relationship Id="rId10" Type="http://schemas.openxmlformats.org/officeDocument/2006/relationships/hyperlink" Target="consultantplus://offline/ref=1B2EFDD514A9D67C8593925B64D1F6893DAC89225C0FED311A6822D77A848870F21FED44FFB494672691E736485488E0A6636CE9CFE5nCg3H" TargetMode="External"/><Relationship Id="rId19" Type="http://schemas.openxmlformats.org/officeDocument/2006/relationships/hyperlink" Target="consultantplus://offline/ref=1B2EFDD514A9D67C8593925B64D1F6893DAC882A5D0FED311A6822D77A848870E01FB548FFB08A6C73DEA16344n5gFH" TargetMode="External"/><Relationship Id="rId4" Type="http://schemas.openxmlformats.org/officeDocument/2006/relationships/webSettings" Target="webSettings.xml"/><Relationship Id="rId9" Type="http://schemas.openxmlformats.org/officeDocument/2006/relationships/hyperlink" Target="consultantplus://offline/ref=1B2EFDD514A9D67C8593925B64D1F6893CA48F235907ED311A6822D77A848870F21FED47FCB390672691E736485488E0A6636CE9CFE5nCg3H" TargetMode="External"/><Relationship Id="rId14" Type="http://schemas.openxmlformats.org/officeDocument/2006/relationships/hyperlink" Target="consultantplus://offline/ref=1B2EFDD514A9D67C8593925B64D1F6893CA48F235907ED311A6822D77A848870E01FB548FFB08A6C73DEA16344n5gFH" TargetMode="External"/><Relationship Id="rId22" Type="http://schemas.openxmlformats.org/officeDocument/2006/relationships/hyperlink" Target="http://gov.cap.ru/Laws.aspx?id=329180&amp;gov_id=43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13762</Words>
  <Characters>78445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2019-09-30T05:36:00Z</cp:lastPrinted>
  <dcterms:created xsi:type="dcterms:W3CDTF">2019-09-30T05:24:00Z</dcterms:created>
  <dcterms:modified xsi:type="dcterms:W3CDTF">2019-09-30T05:40:00Z</dcterms:modified>
</cp:coreProperties>
</file>