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2D6292" w:rsidTr="002D6292">
        <w:trPr>
          <w:trHeight w:val="2146"/>
        </w:trPr>
        <w:tc>
          <w:tcPr>
            <w:tcW w:w="8280" w:type="dxa"/>
            <w:tcBorders>
              <w:top w:val="single" w:sz="4" w:space="0" w:color="auto"/>
              <w:left w:val="single" w:sz="4" w:space="0" w:color="auto"/>
              <w:bottom w:val="single" w:sz="4" w:space="0" w:color="auto"/>
              <w:right w:val="single" w:sz="4" w:space="0" w:color="auto"/>
            </w:tcBorders>
          </w:tcPr>
          <w:p w:rsidR="002D6292" w:rsidRDefault="002D6292">
            <w:pPr>
              <w:spacing w:line="276" w:lineRule="auto"/>
            </w:pPr>
          </w:p>
          <w:p w:rsidR="002D6292" w:rsidRDefault="002D6292">
            <w:pPr>
              <w:spacing w:line="276" w:lineRule="auto"/>
              <w:rPr>
                <w:b/>
              </w:rPr>
            </w:pPr>
            <w:r>
              <w:t xml:space="preserve">                                              </w:t>
            </w:r>
            <w:r>
              <w:rPr>
                <w:b/>
              </w:rPr>
              <w:t>БЮЛЛЕТЕНЬ</w:t>
            </w:r>
          </w:p>
          <w:p w:rsidR="002D6292" w:rsidRDefault="002D6292">
            <w:pPr>
              <w:spacing w:line="276" w:lineRule="auto"/>
              <w:rPr>
                <w:b/>
              </w:rPr>
            </w:pPr>
            <w:r>
              <w:rPr>
                <w:b/>
              </w:rPr>
              <w:t xml:space="preserve">               ОРГАНОВ МЕСТНОГО САМОУПРАВЛЕНИЯ</w:t>
            </w:r>
          </w:p>
          <w:p w:rsidR="002D6292" w:rsidRDefault="002D6292">
            <w:pPr>
              <w:spacing w:line="276" w:lineRule="auto"/>
              <w:rPr>
                <w:b/>
              </w:rPr>
            </w:pPr>
            <w:r>
              <w:rPr>
                <w:b/>
              </w:rPr>
              <w:t xml:space="preserve">                        НОВОТРОИЦКОГО СЕЛЬСОВЕТА</w:t>
            </w:r>
          </w:p>
          <w:p w:rsidR="002D6292" w:rsidRDefault="002D6292">
            <w:pPr>
              <w:spacing w:line="276" w:lineRule="auto"/>
              <w:rPr>
                <w:b/>
              </w:rPr>
            </w:pPr>
            <w:r>
              <w:rPr>
                <w:b/>
              </w:rPr>
              <w:t xml:space="preserve">   Периодическое печатное издание муниципального образования</w:t>
            </w:r>
          </w:p>
          <w:p w:rsidR="002D6292" w:rsidRDefault="002D6292">
            <w:pPr>
              <w:spacing w:line="276" w:lineRule="auto"/>
              <w:rPr>
                <w:b/>
              </w:rPr>
            </w:pPr>
            <w:r>
              <w:rPr>
                <w:b/>
              </w:rPr>
              <w:t>Соучредителями являются: орган местного самоуправления и администрация Новотроицкого сельсовета</w:t>
            </w:r>
          </w:p>
          <w:p w:rsidR="002D6292" w:rsidRDefault="002D6292">
            <w:pPr>
              <w:spacing w:line="276" w:lineRule="auto"/>
              <w:rPr>
                <w:b/>
              </w:rPr>
            </w:pPr>
            <w:r>
              <w:rPr>
                <w:b/>
              </w:rPr>
              <w:t xml:space="preserve">                          ( тираж: 7 экземпляров)</w:t>
            </w:r>
          </w:p>
          <w:p w:rsidR="002D6292" w:rsidRDefault="002D6292">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2D6292" w:rsidRDefault="002D6292">
            <w:pPr>
              <w:spacing w:line="276" w:lineRule="auto"/>
              <w:rPr>
                <w:b/>
              </w:rPr>
            </w:pPr>
          </w:p>
          <w:p w:rsidR="002D6292" w:rsidRDefault="002D6292">
            <w:pPr>
              <w:spacing w:line="276" w:lineRule="auto"/>
              <w:rPr>
                <w:b/>
              </w:rPr>
            </w:pPr>
            <w:r>
              <w:rPr>
                <w:b/>
              </w:rPr>
              <w:t xml:space="preserve">    № 8</w:t>
            </w:r>
          </w:p>
          <w:p w:rsidR="002D6292" w:rsidRDefault="002D6292">
            <w:pPr>
              <w:spacing w:line="276" w:lineRule="auto"/>
              <w:rPr>
                <w:b/>
              </w:rPr>
            </w:pPr>
            <w:r>
              <w:rPr>
                <w:b/>
              </w:rPr>
              <w:t>17.05.2018</w:t>
            </w:r>
          </w:p>
        </w:tc>
      </w:tr>
    </w:tbl>
    <w:p w:rsidR="002D6292" w:rsidRPr="002B1CB6" w:rsidRDefault="002D6292" w:rsidP="002D6292">
      <w:pPr>
        <w:tabs>
          <w:tab w:val="left" w:pos="7860"/>
        </w:tabs>
        <w:rPr>
          <w:bCs/>
        </w:rPr>
      </w:pPr>
      <w:r>
        <w:rPr>
          <w:rFonts w:ascii="Arial" w:hAnsi="Arial" w:cs="Arial"/>
        </w:rPr>
        <w:t xml:space="preserve">                                           </w:t>
      </w:r>
    </w:p>
    <w:p w:rsidR="002D6292" w:rsidRDefault="002D6292" w:rsidP="002D6292">
      <w:r>
        <w:t xml:space="preserve">                                                     АДМИНИСТРАЦИЯ</w:t>
      </w:r>
    </w:p>
    <w:p w:rsidR="002D6292" w:rsidRDefault="002D6292" w:rsidP="002D6292">
      <w:r>
        <w:t xml:space="preserve">                                     НОВОТРОИЦКОГО СЕЛЬСОВЕТА</w:t>
      </w:r>
    </w:p>
    <w:p w:rsidR="002D6292" w:rsidRDefault="002D6292" w:rsidP="002D6292">
      <w:r>
        <w:t xml:space="preserve">                                          КОЛЫВАНСКОГО РАЙОНА</w:t>
      </w:r>
    </w:p>
    <w:p w:rsidR="002D6292" w:rsidRDefault="002D6292" w:rsidP="002D6292">
      <w:r>
        <w:t xml:space="preserve">                                        НОВОСИБИРСКОЙ ОБЛАСТИ</w:t>
      </w:r>
    </w:p>
    <w:p w:rsidR="002D6292" w:rsidRDefault="002D6292" w:rsidP="002D6292"/>
    <w:p w:rsidR="002D6292" w:rsidRDefault="002D6292" w:rsidP="002D6292">
      <w:r>
        <w:t xml:space="preserve">                                                 ПОСТАНОВЛЕНИЕ</w:t>
      </w:r>
    </w:p>
    <w:p w:rsidR="002D6292" w:rsidRDefault="002D6292" w:rsidP="002D6292">
      <w:r>
        <w:t xml:space="preserve">                          от  14.05.2018                                                № 37</w:t>
      </w:r>
    </w:p>
    <w:p w:rsidR="002D6292" w:rsidRDefault="002D6292" w:rsidP="002D6292"/>
    <w:p w:rsidR="002D6292" w:rsidRDefault="002D6292" w:rsidP="002D6292">
      <w:pPr>
        <w:jc w:val="center"/>
      </w:pPr>
      <w:r>
        <w:t>О нормативе средней рыночной стоимости 1 кв</w:t>
      </w:r>
      <w:proofErr w:type="gramStart"/>
      <w:r>
        <w:t>.м</w:t>
      </w:r>
      <w:proofErr w:type="gramEnd"/>
      <w:r>
        <w:t>етра общей площади жилья в  муниципальном образовании  Новотроицкого сельсовета  Колыванского района Новосибирской области на второй квартал 2018 года.</w:t>
      </w:r>
    </w:p>
    <w:p w:rsidR="002D6292" w:rsidRDefault="002D6292" w:rsidP="002D6292"/>
    <w:p w:rsidR="002D6292" w:rsidRDefault="002D6292" w:rsidP="002D6292">
      <w:r>
        <w:t xml:space="preserve">    В соответствии с Приказом Министерства строительства и жилищно-коммунального хозяйства   Российской Федерации от 11.04.2018 г № 224/</w:t>
      </w:r>
      <w:proofErr w:type="spellStart"/>
      <w:proofErr w:type="gramStart"/>
      <w:r>
        <w:t>пр</w:t>
      </w:r>
      <w:proofErr w:type="spellEnd"/>
      <w:proofErr w:type="gramEnd"/>
      <w:r>
        <w:t xml:space="preserve"> «О показателях средней рыночной  стоимости  одного квадратного метра общей площади жилого помещения по субъектам Российской Федерации  на второй квартал 2018 года» </w:t>
      </w:r>
    </w:p>
    <w:p w:rsidR="002D6292" w:rsidRDefault="002D6292" w:rsidP="002D6292">
      <w:r>
        <w:t xml:space="preserve">             ПОСТАНОВЛЯЮ:</w:t>
      </w:r>
    </w:p>
    <w:p w:rsidR="002D6292" w:rsidRDefault="002D6292" w:rsidP="002D6292">
      <w:proofErr w:type="gramStart"/>
      <w:r>
        <w:t>1.Утвердить норматив средней рыночной стоимости 1 кв. метра общей площади жилья (в рублях) по муниципальному образованию Новотроицкого сельсовета Колыванского района, подлежащую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выделяемых в соответствии с планами на второй квартал 2018 года, для всех категорий граждан, которым указанные социальные выплаты предоставляются за счет средств</w:t>
      </w:r>
      <w:proofErr w:type="gramEnd"/>
      <w:r>
        <w:t xml:space="preserve"> федерального бюджета на приобретение жилых помещений в размере 43332,0рублей.</w:t>
      </w:r>
    </w:p>
    <w:p w:rsidR="002D6292" w:rsidRDefault="002D6292" w:rsidP="002D6292">
      <w:r>
        <w:t>2.Настоящее постановление опубликовать в издании «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D6292" w:rsidRDefault="002D6292" w:rsidP="002D6292"/>
    <w:p w:rsidR="002D6292" w:rsidRDefault="002D6292" w:rsidP="002D6292"/>
    <w:p w:rsidR="002D6292" w:rsidRDefault="002D6292" w:rsidP="002D6292"/>
    <w:p w:rsidR="002D6292" w:rsidRDefault="002D6292" w:rsidP="002D6292">
      <w:r>
        <w:t>Глава</w:t>
      </w:r>
    </w:p>
    <w:p w:rsidR="002D6292" w:rsidRDefault="002D6292" w:rsidP="002D6292">
      <w:r>
        <w:t>Новотроицкого сельсовета</w:t>
      </w:r>
    </w:p>
    <w:p w:rsidR="002D6292" w:rsidRDefault="002D6292" w:rsidP="002D6292">
      <w:r>
        <w:t>Колыванского района</w:t>
      </w:r>
    </w:p>
    <w:p w:rsidR="002D6292" w:rsidRDefault="002D6292" w:rsidP="002B1CB6">
      <w:r>
        <w:t xml:space="preserve">Новосибирской области                                                 </w:t>
      </w:r>
      <w:r w:rsidR="002B1CB6">
        <w:t xml:space="preserve">      Г.Н. Кулипанова</w:t>
      </w:r>
    </w:p>
    <w:p w:rsidR="002D6292" w:rsidRDefault="002D6292" w:rsidP="002D6292">
      <w:pPr>
        <w:pStyle w:val="a4"/>
      </w:pPr>
    </w:p>
    <w:p w:rsidR="002D6292" w:rsidRDefault="002D6292" w:rsidP="002D6292">
      <w:pPr>
        <w:pStyle w:val="a4"/>
        <w:jc w:val="center"/>
      </w:pPr>
      <w:r>
        <w:t>АДМИНИСТРАЦИЯ</w:t>
      </w:r>
    </w:p>
    <w:p w:rsidR="002D6292" w:rsidRDefault="002D6292" w:rsidP="002D6292">
      <w:pPr>
        <w:pStyle w:val="a4"/>
        <w:jc w:val="center"/>
      </w:pPr>
      <w:r>
        <w:t>НОВОТРОИЦКОГО СЕЛЬСОВЕТА</w:t>
      </w:r>
    </w:p>
    <w:p w:rsidR="002D6292" w:rsidRDefault="002D6292" w:rsidP="002D6292">
      <w:pPr>
        <w:pStyle w:val="a4"/>
        <w:jc w:val="center"/>
      </w:pPr>
      <w:r>
        <w:t>КОЛЫВАНСКОГО РАЙОНА</w:t>
      </w:r>
    </w:p>
    <w:p w:rsidR="002D6292" w:rsidRDefault="002D6292" w:rsidP="002D6292">
      <w:pPr>
        <w:pStyle w:val="a4"/>
        <w:jc w:val="center"/>
      </w:pPr>
      <w:r>
        <w:t>НОВОСИБИРСКОЙ ОБЛАСТИ</w:t>
      </w:r>
    </w:p>
    <w:p w:rsidR="002D6292" w:rsidRDefault="002D6292" w:rsidP="002D6292">
      <w:pPr>
        <w:ind w:left="-720"/>
        <w:jc w:val="center"/>
      </w:pPr>
    </w:p>
    <w:p w:rsidR="002D6292" w:rsidRDefault="002D6292" w:rsidP="002D6292">
      <w:pPr>
        <w:ind w:left="-720"/>
        <w:jc w:val="center"/>
      </w:pPr>
      <w:r>
        <w:t xml:space="preserve">ПОСТАНОВЛЕНИЕ </w:t>
      </w:r>
    </w:p>
    <w:p w:rsidR="002D6292" w:rsidRDefault="002D6292" w:rsidP="002D6292">
      <w:pPr>
        <w:ind w:left="-720"/>
        <w:jc w:val="center"/>
        <w:rPr>
          <w:b/>
        </w:rPr>
      </w:pPr>
    </w:p>
    <w:p w:rsidR="002D6292" w:rsidRDefault="002D6292" w:rsidP="002D6292">
      <w:pPr>
        <w:ind w:left="-720"/>
      </w:pPr>
      <w:r>
        <w:t xml:space="preserve">                    от  14.05.2018                                                                                        № 38                          </w:t>
      </w:r>
    </w:p>
    <w:p w:rsidR="002D6292" w:rsidRDefault="002D6292" w:rsidP="002D6292">
      <w:pPr>
        <w:pStyle w:val="a4"/>
        <w:jc w:val="center"/>
      </w:pPr>
      <w:r>
        <w:t>Об  утверждения  Порядка  осуществления внутреннего</w:t>
      </w:r>
    </w:p>
    <w:p w:rsidR="002D6292" w:rsidRDefault="002D6292" w:rsidP="002D6292">
      <w:pPr>
        <w:pStyle w:val="a4"/>
        <w:jc w:val="center"/>
      </w:pPr>
      <w:r>
        <w:t>муниципального финансового контроля</w:t>
      </w:r>
    </w:p>
    <w:p w:rsidR="002D6292" w:rsidRDefault="002D6292" w:rsidP="002D6292"/>
    <w:p w:rsidR="002D6292" w:rsidRDefault="002D6292" w:rsidP="002D6292">
      <w:pPr>
        <w:pStyle w:val="a4"/>
      </w:pPr>
      <w:r>
        <w:t>В соответствии с  пунктом 3 статьи 269.2, пунктом 5 статьи 160.2-1 Бюджетного  кодекса Российской Федерации, приказом Федерального казначейства ( Казначейство России</w:t>
      </w:r>
      <w:proofErr w:type="gramStart"/>
      <w:r>
        <w:t>)о</w:t>
      </w:r>
      <w:proofErr w:type="gramEnd"/>
      <w:r>
        <w:t>т 12.03.2018 № 14н «Об утверждении Общих требований к осуществлению органами государственного (муниципального) финансового контроля, являющимися органами</w:t>
      </w:r>
    </w:p>
    <w:p w:rsidR="002D6292" w:rsidRDefault="002D6292" w:rsidP="002D6292">
      <w:pPr>
        <w:pStyle w:val="a4"/>
      </w:pPr>
      <w:r>
        <w:t xml:space="preserve"> ( должностными лицами) исполнительной власти субъектов Российской Федерации (местных администраций), </w:t>
      </w:r>
      <w:proofErr w:type="gramStart"/>
      <w:r>
        <w:t>контроля за</w:t>
      </w:r>
      <w:proofErr w:type="gramEnd"/>
      <w: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D6292" w:rsidRDefault="002D6292" w:rsidP="002D6292">
      <w:pPr>
        <w:pStyle w:val="a4"/>
      </w:pPr>
      <w:r>
        <w:t>ПОСТАНОВЛЯЮ:</w:t>
      </w:r>
    </w:p>
    <w:p w:rsidR="002D6292" w:rsidRDefault="002D6292" w:rsidP="002D6292">
      <w:pPr>
        <w:pStyle w:val="a4"/>
      </w:pPr>
      <w:r>
        <w:t xml:space="preserve">1.Утвердить прилагаемый Порядок </w:t>
      </w:r>
      <w:r>
        <w:rPr>
          <w:bCs/>
        </w:rPr>
        <w:t>осуществления</w:t>
      </w:r>
      <w:r>
        <w:t xml:space="preserve"> внутреннего муниципального финансового контроля.</w:t>
      </w:r>
    </w:p>
    <w:p w:rsidR="002D6292" w:rsidRDefault="002D6292" w:rsidP="002D6292">
      <w:pPr>
        <w:pStyle w:val="a4"/>
      </w:pPr>
      <w:r>
        <w:t>2. Постановления администрации Новотроицкого сельсовета Колыванского района Новосибирской области от 10.11.2017 № 114 «Об утверждении Порядка осуществления внутреннего муниципального финансового контроля», от 26.02.2018 № 22 «О внесении изменений в постановление администрации  Новотроицкого сельсовета Колыванского района Новосибирской области от 10.11.2017 № 114 «Об утверждении Порядка осуществления внутреннего муниципального финансового контроля»,   считать утратившими силу.</w:t>
      </w:r>
    </w:p>
    <w:p w:rsidR="002D6292" w:rsidRDefault="002D6292" w:rsidP="002D6292">
      <w:pPr>
        <w:pStyle w:val="a4"/>
      </w:pPr>
      <w: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D6292" w:rsidRDefault="002D6292" w:rsidP="002D6292">
      <w:pPr>
        <w:pStyle w:val="a4"/>
      </w:pPr>
    </w:p>
    <w:p w:rsidR="002D6292" w:rsidRDefault="002D6292" w:rsidP="002D6292">
      <w:pPr>
        <w:pStyle w:val="a4"/>
      </w:pPr>
    </w:p>
    <w:p w:rsidR="002D6292" w:rsidRDefault="002D6292" w:rsidP="002D6292">
      <w:pPr>
        <w:pStyle w:val="a4"/>
      </w:pPr>
      <w:r>
        <w:t xml:space="preserve">  Глава Новотроицкого  сельсовета                                               </w:t>
      </w:r>
    </w:p>
    <w:p w:rsidR="002D6292" w:rsidRDefault="002D6292" w:rsidP="002D6292">
      <w:pPr>
        <w:pStyle w:val="a4"/>
      </w:pPr>
      <w:r>
        <w:t xml:space="preserve">  Колыванского района</w:t>
      </w:r>
    </w:p>
    <w:p w:rsidR="002D6292" w:rsidRDefault="002D6292" w:rsidP="002D6292">
      <w:pPr>
        <w:pStyle w:val="a4"/>
      </w:pPr>
      <w:r>
        <w:t xml:space="preserve">  Новосибирской области                                                                Г.Н. Кулипанова</w:t>
      </w:r>
    </w:p>
    <w:p w:rsidR="002D6292" w:rsidRDefault="002D6292" w:rsidP="002D6292">
      <w:pPr>
        <w:pStyle w:val="a4"/>
      </w:pPr>
    </w:p>
    <w:p w:rsidR="002D6292" w:rsidRDefault="002D6292" w:rsidP="002D6292">
      <w:pPr>
        <w:pStyle w:val="a4"/>
        <w:jc w:val="right"/>
      </w:pPr>
      <w:r>
        <w:t xml:space="preserve">                                               Приложение </w:t>
      </w:r>
    </w:p>
    <w:p w:rsidR="002D6292" w:rsidRDefault="002D6292" w:rsidP="002D6292">
      <w:pPr>
        <w:pStyle w:val="a4"/>
        <w:jc w:val="right"/>
      </w:pPr>
      <w:r>
        <w:t>К постановлению администрации</w:t>
      </w:r>
    </w:p>
    <w:p w:rsidR="002D6292" w:rsidRDefault="002D6292" w:rsidP="002D6292">
      <w:pPr>
        <w:pStyle w:val="a4"/>
        <w:jc w:val="right"/>
      </w:pPr>
      <w:r>
        <w:t>Новотроицкого сельсовета</w:t>
      </w:r>
    </w:p>
    <w:p w:rsidR="002D6292" w:rsidRDefault="002D6292" w:rsidP="002D6292">
      <w:pPr>
        <w:pStyle w:val="a4"/>
        <w:jc w:val="right"/>
      </w:pPr>
      <w:r>
        <w:t>Колыванского района</w:t>
      </w:r>
    </w:p>
    <w:p w:rsidR="002D6292" w:rsidRDefault="002D6292" w:rsidP="002D6292">
      <w:pPr>
        <w:pStyle w:val="a4"/>
        <w:jc w:val="right"/>
      </w:pPr>
      <w:r>
        <w:t>Новосибирской области</w:t>
      </w:r>
    </w:p>
    <w:p w:rsidR="002D6292" w:rsidRDefault="002D6292" w:rsidP="002B1CB6">
      <w:pPr>
        <w:pStyle w:val="a4"/>
        <w:jc w:val="right"/>
      </w:pPr>
      <w:r>
        <w:t>от 14.05.2018 № 39</w:t>
      </w:r>
    </w:p>
    <w:p w:rsidR="002D6292" w:rsidRDefault="002D6292" w:rsidP="002D6292">
      <w:pPr>
        <w:spacing w:before="100" w:beforeAutospacing="1" w:after="100" w:afterAutospacing="1"/>
        <w:rPr>
          <w:b/>
        </w:rPr>
      </w:pPr>
      <w:r>
        <w:rPr>
          <w:b/>
        </w:rPr>
        <w:t xml:space="preserve">                                                      I. Общие положения</w:t>
      </w:r>
    </w:p>
    <w:p w:rsidR="002D6292" w:rsidRDefault="002D6292" w:rsidP="002D6292">
      <w:pPr>
        <w:tabs>
          <w:tab w:val="left" w:pos="7995"/>
        </w:tabs>
        <w:rPr>
          <w:color w:val="000000"/>
        </w:rPr>
      </w:pPr>
      <w:r>
        <w:t>1.</w:t>
      </w:r>
      <w:r>
        <w:rPr>
          <w:color w:val="000000"/>
        </w:rPr>
        <w:t xml:space="preserve">   Настоящий  Порядок  определяет организацию осуществления полномочий по  внутреннему муниципальному финансовому контролю в сфере бюджетных правоотношений, во исполнение пункта 3 статьи  269.2, пункта 5 статьи 160.2-1 Бюджетного  кодекса Российской Федерации.</w:t>
      </w:r>
    </w:p>
    <w:p w:rsidR="002D6292" w:rsidRDefault="002D6292" w:rsidP="002D6292">
      <w:pPr>
        <w:tabs>
          <w:tab w:val="left" w:pos="7995"/>
        </w:tabs>
        <w:rPr>
          <w:rFonts w:eastAsiaTheme="minorHAnsi"/>
          <w:color w:val="000000"/>
          <w:lang w:eastAsia="en-US"/>
        </w:rPr>
      </w:pPr>
    </w:p>
    <w:p w:rsidR="002D6292" w:rsidRDefault="002D6292" w:rsidP="002D6292">
      <w:pPr>
        <w:pStyle w:val="a4"/>
      </w:pPr>
      <w:r>
        <w:rPr>
          <w:color w:val="000000"/>
        </w:rPr>
        <w:t>2. Порядок осуществления администрацией Новотроицкого сельсовета Колыванского района Новосибирской области (дале</w:t>
      </w:r>
      <w:proofErr w:type="gramStart"/>
      <w:r>
        <w:rPr>
          <w:color w:val="000000"/>
        </w:rPr>
        <w:t>е-</w:t>
      </w:r>
      <w:proofErr w:type="gramEnd"/>
      <w:r>
        <w:rPr>
          <w:color w:val="000000"/>
        </w:rPr>
        <w:t xml:space="preserve"> администрация Новотроицкого сельсовета) внутреннего муниципального финансового контроля </w:t>
      </w:r>
      <w:r>
        <w:t xml:space="preserve">устанавливает </w:t>
      </w:r>
      <w:r>
        <w:rPr>
          <w:shd w:val="clear" w:color="auto" w:fill="FFFFFF"/>
        </w:rPr>
        <w:t xml:space="preserve">основания и порядок </w:t>
      </w:r>
      <w:r>
        <w:rPr>
          <w:shd w:val="clear" w:color="auto" w:fill="FFFFFF"/>
        </w:rPr>
        <w:lastRenderedPageBreak/>
        <w:t>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r>
        <w:t xml:space="preserve"> Предварительный контроль осуществляется в целях предупреждения и пресечения бюджетных нарушений в процессе исполнения местного бюджета.</w:t>
      </w:r>
    </w:p>
    <w:p w:rsidR="002D6292" w:rsidRDefault="002D6292" w:rsidP="002D6292">
      <w:pPr>
        <w:pStyle w:val="a4"/>
      </w:pPr>
      <w:r>
        <w:t xml:space="preserve">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2D6292" w:rsidRDefault="002D6292" w:rsidP="002D6292">
      <w:pPr>
        <w:pStyle w:val="a4"/>
      </w:pPr>
      <w:r>
        <w:t xml:space="preserve"> Внутренний муниципальный финансовый контроль в сфере бюджетных правоотношений является контрольной деятельностью   администрации Новотроицкого сельсовета Колыванского района Новосибирской области (далее – орган  контроля).</w:t>
      </w:r>
    </w:p>
    <w:p w:rsidR="002D6292" w:rsidRDefault="002D6292" w:rsidP="002D6292">
      <w:pPr>
        <w:pStyle w:val="a4"/>
      </w:pPr>
      <w: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D6292" w:rsidRDefault="002D6292" w:rsidP="002D6292">
      <w:pPr>
        <w:spacing w:before="100" w:beforeAutospacing="1" w:after="100" w:afterAutospacing="1"/>
      </w:pPr>
      <w:r>
        <w:t xml:space="preserve">4.   Должностными лицами, уполномоченными осуществлять внутренний муниципальный финансовый контроль (далее - уполномоченные должностные лица), являются: </w:t>
      </w:r>
    </w:p>
    <w:p w:rsidR="002D6292" w:rsidRDefault="002D6292" w:rsidP="002D6292">
      <w:pPr>
        <w:spacing w:before="100" w:beforeAutospacing="1" w:after="100" w:afterAutospacing="1"/>
      </w:pPr>
      <w:r>
        <w:t>а) руководитель органа контроля;</w:t>
      </w:r>
    </w:p>
    <w:p w:rsidR="002D6292" w:rsidRDefault="002D6292" w:rsidP="002D6292">
      <w:pPr>
        <w:spacing w:before="100" w:beforeAutospacing="1" w:after="100" w:afterAutospacing="1"/>
      </w:pPr>
      <w:r>
        <w:t xml:space="preserve">б) заместители руководителя органа контроля, к </w:t>
      </w:r>
      <w:proofErr w:type="gramStart"/>
      <w:r>
        <w:t>компетенции</w:t>
      </w:r>
      <w:proofErr w:type="gramEnd"/>
      <w:r>
        <w:t xml:space="preserve"> которых относятся вопросы осуществления деятельности по контролю;</w:t>
      </w:r>
    </w:p>
    <w:p w:rsidR="002D6292" w:rsidRDefault="002D6292" w:rsidP="002D6292">
      <w:pPr>
        <w:spacing w:before="100" w:beforeAutospacing="1" w:after="100" w:afterAutospacing="1"/>
      </w:pPr>
      <w:r>
        <w:t>в)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2D6292" w:rsidRDefault="002D6292" w:rsidP="002D6292">
      <w:pPr>
        <w:spacing w:before="100" w:beforeAutospacing="1" w:after="100" w:afterAutospacing="1"/>
      </w:pPr>
      <w:r>
        <w:t>5. Должностные лица, указанные в пункте 4 настоящего Порядка, обязаны:</w:t>
      </w:r>
    </w:p>
    <w:p w:rsidR="002D6292" w:rsidRDefault="002D6292" w:rsidP="002D6292">
      <w:pPr>
        <w:pStyle w:val="a4"/>
      </w:pPr>
      <w:r>
        <w:t>а) соблюдать требования нормативных правовых актов в установленной сфере деятельности органов контроля;</w:t>
      </w:r>
    </w:p>
    <w:p w:rsidR="002D6292" w:rsidRDefault="002D6292" w:rsidP="002D6292">
      <w:pPr>
        <w:pStyle w:val="a4"/>
      </w:pPr>
      <w:r>
        <w:t>б) проводить контрольные мероприятия в соответствии с распорядительным документом руководителя  органа контроля;</w:t>
      </w:r>
    </w:p>
    <w:p w:rsidR="002D6292" w:rsidRDefault="002D6292" w:rsidP="002D6292">
      <w:pPr>
        <w:pStyle w:val="a4"/>
      </w:pPr>
      <w: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w:t>
      </w:r>
      <w:r w:rsidR="002B1CB6">
        <w:t>х</w:t>
      </w:r>
    </w:p>
    <w:p w:rsidR="002D6292" w:rsidRDefault="002D6292" w:rsidP="002D6292">
      <w:pPr>
        <w:pStyle w:val="a4"/>
      </w:pPr>
      <w:r>
        <w:t xml:space="preserve">уполномоченных учреждений, осуществляющих действия, направленные </w:t>
      </w:r>
      <w:proofErr w:type="gramStart"/>
      <w:r>
        <w:t>на</w:t>
      </w:r>
      <w:proofErr w:type="gramEnd"/>
      <w:r>
        <w:t xml:space="preserve"> </w:t>
      </w:r>
    </w:p>
    <w:p w:rsidR="002B1CB6" w:rsidRDefault="002D6292" w:rsidP="002B1CB6">
      <w:pPr>
        <w:pStyle w:val="a4"/>
      </w:pPr>
      <w:r>
        <w:t>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2B1CB6" w:rsidRDefault="002D6292" w:rsidP="002B1CB6">
      <w:pPr>
        <w:pStyle w:val="a4"/>
      </w:pPr>
      <w: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руководителя  органа </w:t>
      </w:r>
      <w:proofErr w:type="spellStart"/>
      <w:r>
        <w:t>контроля;</w:t>
      </w:r>
      <w:proofErr w:type="spellEnd"/>
    </w:p>
    <w:p w:rsidR="002B1CB6" w:rsidRDefault="002D6292" w:rsidP="002B1CB6">
      <w:pPr>
        <w:pStyle w:val="a4"/>
      </w:pPr>
      <w:proofErr w:type="spellStart"/>
      <w:r>
        <w:t>д</w:t>
      </w:r>
      <w:proofErr w:type="spellEnd"/>
      <w: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w:t>
      </w:r>
      <w:r>
        <w:lastRenderedPageBreak/>
        <w:t xml:space="preserve">(должностного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руководителя органа контроля.6. Должностные лица, указанные в пункте 4 настоящего Порядка, в соответствии с частью 27 статьи 99 Федерального закона имеют право:</w:t>
      </w:r>
    </w:p>
    <w:p w:rsidR="002B1CB6" w:rsidRDefault="002D6292" w:rsidP="002B1CB6">
      <w:pPr>
        <w:pStyle w:val="a4"/>
      </w:pPr>
      <w:proofErr w:type="gramStart"/>
      <w: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roofErr w:type="gramEnd"/>
    </w:p>
    <w:p w:rsidR="002B1CB6" w:rsidRDefault="002D6292" w:rsidP="002B1CB6">
      <w:pPr>
        <w:pStyle w:val="a4"/>
      </w:pPr>
      <w: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B1CB6" w:rsidRDefault="002D6292" w:rsidP="002B1CB6">
      <w:pPr>
        <w:pStyle w:val="a4"/>
      </w:pPr>
      <w: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учаях, предусмотренных законодательством Российской Федерации</w:t>
      </w:r>
    </w:p>
    <w:p w:rsidR="002D6292" w:rsidRDefault="002D6292" w:rsidP="002B1CB6">
      <w:pPr>
        <w:pStyle w:val="a4"/>
      </w:pPr>
      <w: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2D6292" w:rsidRDefault="002D6292" w:rsidP="002B1CB6">
      <w:pPr>
        <w:pStyle w:val="a4"/>
      </w:pPr>
      <w:proofErr w:type="spellStart"/>
      <w:r>
        <w:t>д</w:t>
      </w:r>
      <w:proofErr w:type="spellEnd"/>
      <w: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w:t>
      </w:r>
      <w:r w:rsidR="002B1CB6">
        <w:t>2, ст. 3301; 2018)</w:t>
      </w:r>
    </w:p>
    <w:p w:rsidR="002D6292" w:rsidRDefault="002D6292" w:rsidP="002B1CB6">
      <w:pPr>
        <w:pStyle w:val="a4"/>
      </w:pPr>
      <w: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D6292" w:rsidRDefault="002D6292" w:rsidP="002B1CB6">
      <w:pPr>
        <w:pStyle w:val="a4"/>
      </w:pPr>
      <w: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6292" w:rsidRDefault="002D6292" w:rsidP="002B1CB6">
      <w:pPr>
        <w:pStyle w:val="a4"/>
      </w:pPr>
      <w:r>
        <w:t xml:space="preserve">9. Срок представления субъектом контроля документов и информации устанавливается в запросе и отсчитывается </w:t>
      </w:r>
      <w:proofErr w:type="gramStart"/>
      <w:r>
        <w:t>с даты получения</w:t>
      </w:r>
      <w:proofErr w:type="gramEnd"/>
      <w:r>
        <w:t xml:space="preserve"> запроса субъектом контроля.</w:t>
      </w:r>
    </w:p>
    <w:p w:rsidR="002D6292" w:rsidRDefault="002D6292" w:rsidP="002B1CB6">
      <w:pPr>
        <w:pStyle w:val="a4"/>
      </w:pPr>
      <w:r>
        <w:t xml:space="preserve">10. </w:t>
      </w:r>
      <w:proofErr w:type="gramStart"/>
      <w: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t xml:space="preserve"> года N </w:t>
      </w:r>
      <w:hyperlink r:id="rId4" w:history="1">
        <w:r>
          <w:rPr>
            <w:rStyle w:val="a3"/>
            <w:color w:val="auto"/>
            <w:u w:val="none"/>
          </w:rPr>
          <w:t>1148</w:t>
        </w:r>
      </w:hyperlink>
      <w:r>
        <w:t xml:space="preserve"> (Собрание законодательства Российской Федерации, 2015, N 45, ст. 6246).</w:t>
      </w:r>
    </w:p>
    <w:p w:rsidR="002D6292" w:rsidRDefault="002D6292" w:rsidP="002B1CB6">
      <w:pPr>
        <w:pStyle w:val="a4"/>
      </w:pPr>
      <w: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настоящего Порядка, предписание, выданное субъекту контроля в соответствии с подпунктом "а" пункта 42 настоящего Порядка.</w:t>
      </w:r>
    </w:p>
    <w:p w:rsidR="002D6292" w:rsidRDefault="002D6292" w:rsidP="002B1CB6">
      <w:pPr>
        <w:pStyle w:val="a4"/>
      </w:pPr>
      <w:r>
        <w:t xml:space="preserve">11. Должностные лица, указанные в пункте 4 настоящего Порядка, несут ответственность за решения и действия (бездействие), принимаемые (осуществляемые) в процессе </w:t>
      </w:r>
      <w:r>
        <w:lastRenderedPageBreak/>
        <w:t>осуществления контрольных мероприятий, в соответствии с законодательством Российской Федерации.</w:t>
      </w:r>
    </w:p>
    <w:p w:rsidR="002D6292" w:rsidRDefault="002D6292" w:rsidP="002B1CB6">
      <w:pPr>
        <w:pStyle w:val="a4"/>
      </w:pPr>
      <w: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B1CB6" w:rsidRDefault="002D6292" w:rsidP="002D6292">
      <w:pPr>
        <w:spacing w:before="100" w:beforeAutospacing="1" w:after="100" w:afterAutospacing="1"/>
        <w:rPr>
          <w:b/>
        </w:rPr>
      </w:pPr>
      <w:r>
        <w:rPr>
          <w:b/>
        </w:rPr>
        <w:t xml:space="preserve">                           II. Назначение контрольных мероприятий</w:t>
      </w:r>
    </w:p>
    <w:p w:rsidR="002D6292" w:rsidRPr="002B1CB6" w:rsidRDefault="002D6292" w:rsidP="002D6292">
      <w:pPr>
        <w:spacing w:before="100" w:beforeAutospacing="1" w:after="100" w:afterAutospacing="1"/>
        <w:rPr>
          <w:b/>
        </w:rPr>
      </w:pPr>
      <w: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2D6292" w:rsidRDefault="002D6292" w:rsidP="002B1CB6">
      <w:pPr>
        <w:pStyle w:val="a4"/>
      </w:pPr>
      <w:r>
        <w:t>14. Распорядительный документ руководителя  органа контроля о назначении контрольного мероприятия должен содержать следующие сведения:</w:t>
      </w:r>
    </w:p>
    <w:p w:rsidR="002D6292" w:rsidRDefault="002D6292" w:rsidP="002B1CB6">
      <w:pPr>
        <w:pStyle w:val="a4"/>
      </w:pPr>
      <w:r>
        <w:t>а) наименование субъекта контроля;</w:t>
      </w:r>
    </w:p>
    <w:p w:rsidR="002D6292" w:rsidRDefault="002D6292" w:rsidP="002B1CB6">
      <w:pPr>
        <w:pStyle w:val="a4"/>
      </w:pPr>
      <w:r>
        <w:t>б) мес</w:t>
      </w:r>
      <w:r w:rsidR="002B1CB6">
        <w:t>то нахождения субъекта контроля;</w:t>
      </w:r>
    </w:p>
    <w:p w:rsidR="002D6292" w:rsidRDefault="002D6292" w:rsidP="002B1CB6">
      <w:pPr>
        <w:pStyle w:val="a4"/>
      </w:pPr>
      <w:r>
        <w:t>в) место фактического осуществления деятельности субъекта контроля;</w:t>
      </w:r>
    </w:p>
    <w:p w:rsidR="002D6292" w:rsidRDefault="002D6292" w:rsidP="002B1CB6">
      <w:pPr>
        <w:pStyle w:val="a4"/>
      </w:pPr>
      <w:r>
        <w:t>г) проверяемый период;</w:t>
      </w:r>
    </w:p>
    <w:p w:rsidR="002D6292" w:rsidRDefault="002D6292" w:rsidP="002B1CB6">
      <w:pPr>
        <w:pStyle w:val="a4"/>
      </w:pPr>
      <w:proofErr w:type="spellStart"/>
      <w:r>
        <w:t>д</w:t>
      </w:r>
      <w:proofErr w:type="spellEnd"/>
      <w:r>
        <w:t>) основание проведения контрольного мероприятия;</w:t>
      </w:r>
    </w:p>
    <w:p w:rsidR="002D6292" w:rsidRDefault="002D6292" w:rsidP="002B1CB6">
      <w:pPr>
        <w:pStyle w:val="a4"/>
      </w:pPr>
      <w:r>
        <w:t>е) тему контрольного мероприятия;</w:t>
      </w:r>
    </w:p>
    <w:p w:rsidR="002D6292" w:rsidRDefault="002D6292" w:rsidP="002B1CB6">
      <w:pPr>
        <w:pStyle w:val="a4"/>
      </w:pPr>
      <w: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D6292" w:rsidRDefault="002D6292" w:rsidP="002B1CB6">
      <w:pPr>
        <w:pStyle w:val="a4"/>
      </w:pPr>
      <w:proofErr w:type="spellStart"/>
      <w:r>
        <w:t>з</w:t>
      </w:r>
      <w:proofErr w:type="spellEnd"/>
      <w:r>
        <w:t>) срок проведения контрольного мероприятия;</w:t>
      </w:r>
    </w:p>
    <w:p w:rsidR="002D6292" w:rsidRDefault="002D6292" w:rsidP="002B1CB6">
      <w:pPr>
        <w:pStyle w:val="a4"/>
      </w:pPr>
      <w:r>
        <w:t>и) перечень основных вопросов, подлежащих изучению в ходе проведения контрольного мероприятия.</w:t>
      </w:r>
    </w:p>
    <w:p w:rsidR="002D6292" w:rsidRDefault="002D6292" w:rsidP="002B1CB6">
      <w:pPr>
        <w:pStyle w:val="a4"/>
      </w:pPr>
      <w: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2D6292" w:rsidRDefault="002D6292" w:rsidP="002B1CB6">
      <w:pPr>
        <w:pStyle w:val="a4"/>
      </w:pPr>
      <w:r>
        <w:t>16. Плановые проверки осуществляются в соответствии с утвержденным планом контрольных мероприятий органа контроля.</w:t>
      </w:r>
    </w:p>
    <w:p w:rsidR="002D6292" w:rsidRDefault="002D6292" w:rsidP="002B1CB6">
      <w:pPr>
        <w:pStyle w:val="a4"/>
      </w:pPr>
      <w:r>
        <w:t>17. Периодичность проведения плановых проверок в отношении одного субъекта контроля должна составлять не более 1 раза в год.</w:t>
      </w:r>
    </w:p>
    <w:p w:rsidR="002D6292" w:rsidRDefault="002D6292" w:rsidP="002B1CB6">
      <w:pPr>
        <w:pStyle w:val="a4"/>
      </w:pPr>
      <w:r>
        <w:t>18. Внеплановые проверки проводятся в соответствии с решением руководителя органа контроля, принятого:</w:t>
      </w:r>
    </w:p>
    <w:p w:rsidR="002D6292" w:rsidRDefault="002D6292" w:rsidP="002B1CB6">
      <w:pPr>
        <w:pStyle w:val="a4"/>
      </w:pPr>
      <w: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D6292" w:rsidRDefault="002D6292" w:rsidP="002B1CB6">
      <w:pPr>
        <w:pStyle w:val="a4"/>
      </w:pPr>
      <w:r>
        <w:t>б) в случае истечения срока исполнения ранее выданного предписания;</w:t>
      </w:r>
    </w:p>
    <w:p w:rsidR="002D6292" w:rsidRDefault="002D6292" w:rsidP="002B1CB6">
      <w:pPr>
        <w:pStyle w:val="a4"/>
      </w:pPr>
      <w:r>
        <w:t>в) в случае, предусмотренном подпунктом "в" пункта 42 настоящего Порядка.</w:t>
      </w:r>
    </w:p>
    <w:p w:rsidR="002D6292" w:rsidRDefault="002D6292" w:rsidP="002D6292">
      <w:pPr>
        <w:spacing w:before="100" w:beforeAutospacing="1" w:after="100" w:afterAutospacing="1"/>
        <w:rPr>
          <w:b/>
        </w:rPr>
      </w:pPr>
      <w:r>
        <w:rPr>
          <w:b/>
        </w:rPr>
        <w:t xml:space="preserve">                                 III. Проведение контрольных мероприятий</w:t>
      </w:r>
    </w:p>
    <w:p w:rsidR="002D6292" w:rsidRDefault="002D6292" w:rsidP="002D6292">
      <w:pPr>
        <w:spacing w:before="100" w:beforeAutospacing="1" w:after="100" w:afterAutospacing="1"/>
      </w:pPr>
      <w:r>
        <w:t>19. Камеральная проверка может проводиться одним должностным лицом или проверочной группой органа контроля.</w:t>
      </w:r>
    </w:p>
    <w:p w:rsidR="002D6292" w:rsidRDefault="002D6292" w:rsidP="002B1CB6">
      <w:pPr>
        <w:pStyle w:val="a4"/>
      </w:pPr>
      <w:r>
        <w:lastRenderedPageBreak/>
        <w:t>20. Выездная проверка проводится проверочной группой органа контроля в составе не менее двух дол</w:t>
      </w:r>
      <w:r w:rsidR="002B1CB6">
        <w:t>жностных лиц органа контроля;</w:t>
      </w:r>
    </w:p>
    <w:p w:rsidR="002D6292" w:rsidRDefault="002D6292" w:rsidP="002B1CB6">
      <w:pPr>
        <w:pStyle w:val="a4"/>
      </w:pPr>
      <w: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2D6292" w:rsidRDefault="002D6292" w:rsidP="002B1CB6">
      <w:pPr>
        <w:pStyle w:val="a4"/>
      </w:pPr>
      <w: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p w:rsidR="002D6292" w:rsidRDefault="002D6292" w:rsidP="002B1CB6">
      <w:pPr>
        <w:pStyle w:val="a4"/>
      </w:pPr>
      <w: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D6292" w:rsidRDefault="002D6292" w:rsidP="002B1CB6">
      <w:pPr>
        <w:pStyle w:val="a4"/>
      </w:pPr>
      <w: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D6292" w:rsidRDefault="002D6292" w:rsidP="002B1CB6">
      <w:pPr>
        <w:pStyle w:val="a4"/>
      </w:pPr>
      <w: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D6292" w:rsidRDefault="002D6292" w:rsidP="002B1CB6">
      <w:pPr>
        <w:pStyle w:val="a4"/>
      </w:pPr>
      <w:r>
        <w:t xml:space="preserve">25. </w:t>
      </w:r>
      <w:proofErr w:type="gramStart"/>
      <w:r>
        <w:t xml:space="preserve">В случае если по результатам проверки полноты представленных субъектом контроля документов и информации в соответствии с пунктом 24 </w:t>
      </w:r>
      <w:proofErr w:type="spellStart"/>
      <w:r>
        <w:t>настоящегоПорядка</w:t>
      </w:r>
      <w:proofErr w:type="spellEnd"/>
      <w: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w:t>
      </w:r>
      <w:proofErr w:type="spellStart"/>
      <w:r>
        <w:t>настоящегоПорядка</w:t>
      </w:r>
      <w:proofErr w:type="spellEnd"/>
      <w:r>
        <w:t xml:space="preserve"> со дня окончания проверки полноты представленных субъектом контроля документов и информации.</w:t>
      </w:r>
      <w:proofErr w:type="gramEnd"/>
    </w:p>
    <w:p w:rsidR="002D6292" w:rsidRDefault="002D6292" w:rsidP="002B1CB6">
      <w:pPr>
        <w:pStyle w:val="a4"/>
      </w:pPr>
      <w:r>
        <w:t>Одновременно с направлением копии решения о приостановлении камеральной проверки в соответствии с пунктом 34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D6292" w:rsidRDefault="002D6292" w:rsidP="002B1CB6">
      <w:pPr>
        <w:pStyle w:val="a4"/>
      </w:pPr>
      <w: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настоящего Порядка проверка возобновляется.</w:t>
      </w:r>
    </w:p>
    <w:p w:rsidR="002D6292" w:rsidRDefault="002D6292" w:rsidP="002B1CB6">
      <w:pPr>
        <w:pStyle w:val="a4"/>
      </w:pPr>
      <w:r>
        <w:t>Факт непредставления субъектом контроля документов и информации фиксируется в акте, который оформляется по результатам проверки.</w:t>
      </w:r>
    </w:p>
    <w:p w:rsidR="002D6292" w:rsidRDefault="002D6292" w:rsidP="002B1CB6">
      <w:pPr>
        <w:pStyle w:val="a4"/>
      </w:pPr>
      <w:r>
        <w:t>26. Выездная проверка проводится по месту нахождения и месту фактического осуществления деятельности субъекта контроля.</w:t>
      </w:r>
    </w:p>
    <w:p w:rsidR="002D6292" w:rsidRDefault="002D6292" w:rsidP="002B1CB6">
      <w:pPr>
        <w:pStyle w:val="a4"/>
      </w:pPr>
      <w:r>
        <w:t>27. Срок проведения выездной проверки не может превышать 30 рабочих дней.</w:t>
      </w:r>
    </w:p>
    <w:p w:rsidR="002D6292" w:rsidRDefault="002D6292" w:rsidP="002B1CB6">
      <w:pPr>
        <w:pStyle w:val="a4"/>
      </w:pPr>
      <w:r>
        <w:t>28. В ходе выездной проверки проводятся контрольные действия по документальному и фактическому изучению деятельности субъекта контроля. Контрольные действия по документальному изучению проводятся путем анализа</w:t>
      </w:r>
    </w:p>
    <w:p w:rsidR="002D6292" w:rsidRDefault="002D6292" w:rsidP="002B1CB6">
      <w:pPr>
        <w:pStyle w:val="a4"/>
      </w:pPr>
      <w:r>
        <w:t>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D6292" w:rsidRDefault="002D6292" w:rsidP="002B1CB6">
      <w:pPr>
        <w:pStyle w:val="a4"/>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D6292" w:rsidRDefault="002D6292" w:rsidP="002B1CB6">
      <w:pPr>
        <w:pStyle w:val="a4"/>
      </w:pPr>
      <w: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2D6292" w:rsidRDefault="002D6292" w:rsidP="002B1CB6">
      <w:pPr>
        <w:pStyle w:val="a4"/>
      </w:pPr>
      <w:r>
        <w:t xml:space="preserve">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w:t>
      </w:r>
      <w:r>
        <w:lastRenderedPageBreak/>
        <w:t>камеральной проверки одним должностным лицом) либо руководителя проверочной группы органа контроля.</w:t>
      </w:r>
    </w:p>
    <w:p w:rsidR="002D6292" w:rsidRDefault="002D6292" w:rsidP="002B1CB6">
      <w:pPr>
        <w:pStyle w:val="a4"/>
      </w:pPr>
      <w: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D6292" w:rsidRDefault="002D6292" w:rsidP="002B1CB6">
      <w:pPr>
        <w:pStyle w:val="a4"/>
      </w:pPr>
      <w: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D6292" w:rsidRDefault="002D6292" w:rsidP="002B1CB6">
      <w:pPr>
        <w:pStyle w:val="a4"/>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D6292" w:rsidRDefault="002D6292" w:rsidP="002B1CB6">
      <w:pPr>
        <w:pStyle w:val="a4"/>
      </w:pPr>
      <w:r>
        <w:t>31. Встречная проверка проводится в порядке, установленном Общими требованиями для выездных и камеральных проверок в соответствии с пунктами 19 - 22, 26, 28настоящего Порядка.</w:t>
      </w:r>
    </w:p>
    <w:p w:rsidR="002D6292" w:rsidRDefault="002D6292" w:rsidP="002B1CB6">
      <w:pPr>
        <w:pStyle w:val="a4"/>
      </w:pPr>
      <w:r>
        <w:t>Срок проведения встречной проверки не может превышать 20 рабочих дней.</w:t>
      </w:r>
    </w:p>
    <w:p w:rsidR="002D6292" w:rsidRDefault="002D6292" w:rsidP="002B1CB6">
      <w:pPr>
        <w:pStyle w:val="a4"/>
      </w:pPr>
      <w: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D6292" w:rsidRDefault="002D6292" w:rsidP="002B1CB6">
      <w:pPr>
        <w:pStyle w:val="a4"/>
      </w:pPr>
      <w:r>
        <w:t>а) на период проведения встречной проверки, но не более чем на 20 рабочих дней;</w:t>
      </w:r>
    </w:p>
    <w:p w:rsidR="002D6292" w:rsidRDefault="002D6292" w:rsidP="002B1CB6">
      <w:pPr>
        <w:pStyle w:val="a4"/>
      </w:pPr>
      <w:r>
        <w:t>б) на период организации и проведения экспертиз, но не более чем на 20 рабочих дней;</w:t>
      </w:r>
    </w:p>
    <w:p w:rsidR="002D6292" w:rsidRDefault="002D6292" w:rsidP="002B1CB6">
      <w:pPr>
        <w:pStyle w:val="a4"/>
      </w:pPr>
      <w: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D6292" w:rsidRDefault="002D6292" w:rsidP="002B1CB6">
      <w:pPr>
        <w:pStyle w:val="a4"/>
      </w:pPr>
      <w: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настоящего Порядка, но не более чем на 10 рабочих дней;</w:t>
      </w:r>
    </w:p>
    <w:p w:rsidR="002D6292" w:rsidRDefault="002D6292" w:rsidP="002B1CB6">
      <w:pPr>
        <w:pStyle w:val="a4"/>
      </w:pPr>
      <w:proofErr w:type="spellStart"/>
      <w:r>
        <w:t>д</w:t>
      </w:r>
      <w:proofErr w:type="spellEnd"/>
      <w: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D6292" w:rsidRDefault="002D6292" w:rsidP="002B1CB6">
      <w:pPr>
        <w:pStyle w:val="a4"/>
      </w:pPr>
      <w:r>
        <w:t>33. Решение о возобновлении проведения выездной или камеральной проверки принимается в срок не более 2 рабочих дней:</w:t>
      </w:r>
    </w:p>
    <w:p w:rsidR="002D6292" w:rsidRDefault="002D6292" w:rsidP="002B1CB6">
      <w:pPr>
        <w:pStyle w:val="a4"/>
      </w:pPr>
      <w:r>
        <w:t>а) после завершения проведения встречной проверки и (или) экспертизы согласно подпунктам "а", "б" пункта 32 настоящего Порядка;</w:t>
      </w:r>
    </w:p>
    <w:p w:rsidR="002D6292" w:rsidRDefault="002D6292" w:rsidP="002B1CB6">
      <w:pPr>
        <w:pStyle w:val="a4"/>
      </w:pPr>
      <w:r>
        <w:t>б) после устранения причин приостановления проведения проверки, указанных в подпунктах "в" - "</w:t>
      </w:r>
      <w:proofErr w:type="spellStart"/>
      <w:r>
        <w:t>д</w:t>
      </w:r>
      <w:proofErr w:type="spellEnd"/>
      <w:r>
        <w:t>" пункта 32 настоящего Порядка;</w:t>
      </w:r>
    </w:p>
    <w:p w:rsidR="002D6292" w:rsidRDefault="002D6292" w:rsidP="002B1CB6">
      <w:pPr>
        <w:pStyle w:val="a4"/>
      </w:pPr>
      <w:r>
        <w:t>в) после истечения срока приостановления проверки в соответствии с подпунктами "в" - "</w:t>
      </w:r>
      <w:proofErr w:type="spellStart"/>
      <w:r>
        <w:t>д</w:t>
      </w:r>
      <w:proofErr w:type="spellEnd"/>
      <w:r>
        <w:t>" пункта 32 настоящего Порядка.</w:t>
      </w:r>
    </w:p>
    <w:p w:rsidR="002D6292" w:rsidRDefault="002D6292" w:rsidP="002B1CB6">
      <w:pPr>
        <w:pStyle w:val="a4"/>
      </w:pPr>
      <w: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D6292" w:rsidRDefault="002D6292" w:rsidP="002B1CB6">
      <w:pPr>
        <w:pStyle w:val="a4"/>
      </w:pPr>
      <w:r>
        <w:lastRenderedPageBreak/>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D6292" w:rsidRDefault="002D6292" w:rsidP="002B1CB6">
      <w:pPr>
        <w:pStyle w:val="a4"/>
      </w:pPr>
      <w: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D6292" w:rsidRDefault="002D6292" w:rsidP="002D6292">
      <w:pPr>
        <w:spacing w:before="100" w:beforeAutospacing="1" w:after="100" w:afterAutospacing="1"/>
        <w:rPr>
          <w:b/>
        </w:rPr>
      </w:pPr>
      <w:r>
        <w:rPr>
          <w:b/>
        </w:rPr>
        <w:t xml:space="preserve">                      IV. Оформление результатов контрольных мероприятий</w:t>
      </w:r>
    </w:p>
    <w:p w:rsidR="002D6292" w:rsidRDefault="002D6292" w:rsidP="002B1CB6">
      <w:pPr>
        <w:pStyle w:val="a4"/>
      </w:pPr>
      <w:r>
        <w:t xml:space="preserve">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w:t>
      </w:r>
    </w:p>
    <w:p w:rsidR="002D6292" w:rsidRDefault="002D6292" w:rsidP="002B1CB6">
      <w:pPr>
        <w:pStyle w:val="a4"/>
      </w:pPr>
      <w:r>
        <w:t>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w:t>
      </w:r>
    </w:p>
    <w:p w:rsidR="002D6292" w:rsidRDefault="002D6292" w:rsidP="002B1CB6">
      <w:pPr>
        <w:pStyle w:val="a4"/>
      </w:pPr>
      <w:r>
        <w:t xml:space="preserve">37. </w:t>
      </w:r>
      <w:proofErr w:type="gramStart"/>
      <w: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D6292" w:rsidRDefault="002D6292" w:rsidP="002B1CB6">
      <w:pPr>
        <w:pStyle w:val="a4"/>
      </w:pPr>
      <w: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t>кт встр</w:t>
      </w:r>
      <w:proofErr w:type="gramEnd"/>
      <w:r>
        <w:t>ечной проверки (в случае ее проведения), а также иные материалы, полученные в ходе проведения контрольных мероприятий.</w:t>
      </w:r>
    </w:p>
    <w:p w:rsidR="002D6292" w:rsidRDefault="002D6292" w:rsidP="002B1CB6">
      <w:pPr>
        <w:pStyle w:val="a4"/>
      </w:pPr>
      <w: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D6292" w:rsidRDefault="002D6292" w:rsidP="002B1CB6">
      <w:pPr>
        <w:pStyle w:val="a4"/>
      </w:pPr>
      <w: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D6292" w:rsidRDefault="002D6292" w:rsidP="002B1CB6">
      <w:pPr>
        <w:pStyle w:val="a4"/>
      </w:pPr>
      <w:r>
        <w:t>Письменные возражения субъекта контроля приобщаются к материалам проверки.</w:t>
      </w:r>
    </w:p>
    <w:p w:rsidR="002D6292" w:rsidRDefault="002D6292" w:rsidP="002B1CB6">
      <w:pPr>
        <w:pStyle w:val="a4"/>
      </w:pPr>
      <w: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2D6292" w:rsidRDefault="002D6292" w:rsidP="002B1CB6">
      <w:pPr>
        <w:pStyle w:val="a4"/>
      </w:pPr>
      <w: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2D6292" w:rsidRDefault="002D6292" w:rsidP="002B1CB6">
      <w:pPr>
        <w:pStyle w:val="a4"/>
      </w:pPr>
      <w:r>
        <w:t>а) о выдаче обязательного для исполнения предписания в случаях, установленных Федеральным законом;</w:t>
      </w:r>
    </w:p>
    <w:p w:rsidR="002D6292" w:rsidRDefault="002D6292" w:rsidP="002B1CB6">
      <w:pPr>
        <w:pStyle w:val="a4"/>
      </w:pPr>
      <w:r>
        <w:t>б) об отсутствии оснований для выдачи предписания;</w:t>
      </w:r>
    </w:p>
    <w:p w:rsidR="002D6292" w:rsidRDefault="002D6292" w:rsidP="002B1CB6">
      <w:pPr>
        <w:pStyle w:val="a4"/>
      </w:pPr>
      <w:r>
        <w:t>в) о проведении внеплановой выездной проверки.</w:t>
      </w:r>
    </w:p>
    <w:p w:rsidR="002D6292" w:rsidRDefault="002D6292" w:rsidP="002B1CB6">
      <w:pPr>
        <w:pStyle w:val="a4"/>
      </w:pPr>
      <w:r>
        <w:t xml:space="preserve">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w:t>
      </w:r>
      <w:r>
        <w:lastRenderedPageBreak/>
        <w:t xml:space="preserve">в акте нарушения, выявленные при проведении проверки, и подтвержденные после рассмотрения возражений субъекта контроля </w:t>
      </w:r>
    </w:p>
    <w:p w:rsidR="002D6292" w:rsidRDefault="002D6292" w:rsidP="002B1CB6">
      <w:pPr>
        <w:pStyle w:val="a4"/>
      </w:pPr>
      <w:r>
        <w:t xml:space="preserve">Отчет о результатах выездной или камеральной проверки подписывается </w:t>
      </w:r>
      <w:proofErr w:type="gramStart"/>
      <w:r>
        <w:t>должностным</w:t>
      </w:r>
      <w:proofErr w:type="gramEnd"/>
      <w:r>
        <w:t xml:space="preserve"> </w:t>
      </w:r>
    </w:p>
    <w:p w:rsidR="002D6292" w:rsidRDefault="002D6292" w:rsidP="002B1CB6">
      <w:pPr>
        <w:pStyle w:val="a4"/>
      </w:pPr>
      <w:r>
        <w:t xml:space="preserve">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t>проводившими</w:t>
      </w:r>
      <w:proofErr w:type="gramEnd"/>
      <w:r>
        <w:t xml:space="preserve"> проверку.</w:t>
      </w:r>
    </w:p>
    <w:p w:rsidR="002D6292" w:rsidRDefault="002D6292" w:rsidP="002B1CB6">
      <w:pPr>
        <w:pStyle w:val="a4"/>
      </w:pPr>
      <w:r>
        <w:t>Отчет о результатах выездной или камеральной проверки приобщается к материалам проверки.</w:t>
      </w:r>
    </w:p>
    <w:p w:rsidR="002D6292" w:rsidRDefault="002D6292" w:rsidP="002D6292">
      <w:pPr>
        <w:spacing w:before="100" w:beforeAutospacing="1" w:after="100" w:afterAutospacing="1"/>
        <w:rPr>
          <w:b/>
        </w:rPr>
      </w:pPr>
      <w:r>
        <w:t xml:space="preserve">                      </w:t>
      </w:r>
      <w:r>
        <w:rPr>
          <w:b/>
        </w:rPr>
        <w:t>V. Реализация результатов контрольных мероприятий</w:t>
      </w:r>
    </w:p>
    <w:p w:rsidR="002D6292" w:rsidRDefault="002D6292" w:rsidP="002B1CB6">
      <w:pPr>
        <w:pStyle w:val="a4"/>
      </w:pPr>
      <w: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настоящего Порядка.</w:t>
      </w:r>
    </w:p>
    <w:p w:rsidR="002D6292" w:rsidRDefault="002D6292" w:rsidP="002B1CB6">
      <w:pPr>
        <w:pStyle w:val="a4"/>
      </w:pPr>
      <w:r>
        <w:t>44. Предписание должно содержать сроки его исполнения.</w:t>
      </w:r>
    </w:p>
    <w:p w:rsidR="002D6292" w:rsidRDefault="002D6292" w:rsidP="002B1CB6">
      <w:pPr>
        <w:pStyle w:val="a4"/>
      </w:pPr>
      <w: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t>контроль за</w:t>
      </w:r>
      <w:proofErr w:type="gramEnd"/>
      <w:r>
        <w:t xml:space="preserve"> выполнением субъектом контроля предписания.</w:t>
      </w:r>
    </w:p>
    <w:p w:rsidR="002D6292" w:rsidRDefault="002D6292" w:rsidP="002B1CB6">
      <w:pPr>
        <w:pStyle w:val="a4"/>
      </w:pPr>
      <w: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D6292" w:rsidRDefault="002D6292" w:rsidP="002D6292">
      <w:pPr>
        <w:ind w:firstLine="142"/>
        <w:jc w:val="center"/>
        <w:rPr>
          <w:szCs w:val="28"/>
        </w:rPr>
      </w:pPr>
      <w:r>
        <w:rPr>
          <w:szCs w:val="28"/>
        </w:rPr>
        <w:t xml:space="preserve">АДМИНИСТРАЦИЯ </w:t>
      </w:r>
    </w:p>
    <w:p w:rsidR="002D6292" w:rsidRDefault="002D6292" w:rsidP="002D6292">
      <w:pPr>
        <w:ind w:firstLine="142"/>
        <w:jc w:val="center"/>
        <w:rPr>
          <w:szCs w:val="28"/>
        </w:rPr>
      </w:pPr>
      <w:r>
        <w:rPr>
          <w:szCs w:val="28"/>
        </w:rPr>
        <w:t>НОВОТРОИЦКОГО СЕЛЬСОВЕТА</w:t>
      </w:r>
    </w:p>
    <w:p w:rsidR="002D6292" w:rsidRDefault="002D6292" w:rsidP="002D6292">
      <w:pPr>
        <w:ind w:firstLine="142"/>
        <w:jc w:val="center"/>
        <w:rPr>
          <w:szCs w:val="28"/>
        </w:rPr>
      </w:pPr>
      <w:r>
        <w:rPr>
          <w:szCs w:val="28"/>
        </w:rPr>
        <w:t xml:space="preserve">КОЛЫВАНСКОГО РАЙОНА </w:t>
      </w:r>
    </w:p>
    <w:p w:rsidR="002D6292" w:rsidRDefault="002D6292" w:rsidP="002D6292">
      <w:pPr>
        <w:ind w:firstLine="142"/>
        <w:jc w:val="center"/>
        <w:rPr>
          <w:szCs w:val="28"/>
        </w:rPr>
      </w:pPr>
      <w:r>
        <w:rPr>
          <w:szCs w:val="28"/>
        </w:rPr>
        <w:t>НОВОСИБИРСКОЙ ОБЛАСТИ</w:t>
      </w:r>
    </w:p>
    <w:p w:rsidR="002D6292" w:rsidRDefault="002D6292" w:rsidP="002D6292">
      <w:pPr>
        <w:ind w:firstLine="142"/>
        <w:jc w:val="center"/>
        <w:rPr>
          <w:szCs w:val="28"/>
        </w:rPr>
      </w:pPr>
    </w:p>
    <w:p w:rsidR="002D6292" w:rsidRDefault="002D6292" w:rsidP="002D6292">
      <w:pPr>
        <w:ind w:firstLine="142"/>
        <w:jc w:val="center"/>
        <w:rPr>
          <w:szCs w:val="28"/>
        </w:rPr>
      </w:pPr>
      <w:r>
        <w:rPr>
          <w:szCs w:val="28"/>
        </w:rPr>
        <w:t>ПОСТАНОВЛЕНИЕ</w:t>
      </w:r>
    </w:p>
    <w:p w:rsidR="002D6292" w:rsidRDefault="002D6292" w:rsidP="002D6292">
      <w:pPr>
        <w:rPr>
          <w:szCs w:val="28"/>
        </w:rPr>
      </w:pPr>
    </w:p>
    <w:p w:rsidR="002D6292" w:rsidRDefault="002D6292" w:rsidP="002D6292">
      <w:pPr>
        <w:ind w:firstLine="142"/>
        <w:rPr>
          <w:szCs w:val="28"/>
        </w:rPr>
      </w:pPr>
      <w:r>
        <w:rPr>
          <w:szCs w:val="28"/>
        </w:rPr>
        <w:t xml:space="preserve">                          от   16.05.2018г                                                          № 39</w:t>
      </w:r>
    </w:p>
    <w:p w:rsidR="002D6292" w:rsidRDefault="002D6292" w:rsidP="002D6292">
      <w:pPr>
        <w:ind w:firstLine="142"/>
        <w:rPr>
          <w:szCs w:val="28"/>
        </w:rPr>
      </w:pPr>
    </w:p>
    <w:p w:rsidR="002D6292" w:rsidRDefault="002D6292" w:rsidP="002D6292">
      <w:pPr>
        <w:ind w:firstLine="142"/>
        <w:jc w:val="center"/>
        <w:rPr>
          <w:szCs w:val="28"/>
        </w:rPr>
      </w:pPr>
      <w:r>
        <w:rPr>
          <w:szCs w:val="28"/>
        </w:rPr>
        <w:t>Об утверждении перечня мест проведения ярмарок на территории Новотроицкого сельсовета Колыванского района Новосибирской области на 2018 год</w:t>
      </w:r>
    </w:p>
    <w:p w:rsidR="002D6292" w:rsidRDefault="002D6292" w:rsidP="002D6292">
      <w:pPr>
        <w:rPr>
          <w:szCs w:val="28"/>
        </w:rPr>
      </w:pPr>
    </w:p>
    <w:p w:rsidR="002D6292" w:rsidRDefault="002D6292" w:rsidP="002D6292">
      <w:pPr>
        <w:ind w:firstLine="540"/>
        <w:rPr>
          <w:szCs w:val="28"/>
        </w:rPr>
      </w:pPr>
      <w:proofErr w:type="gramStart"/>
      <w:r>
        <w:rPr>
          <w:szCs w:val="28"/>
        </w:rPr>
        <w:t>В целях реализации Федерального закона от 28.12.2009 N 381-ФЗ "Об основах государственного регулирования торговой деятельности в Российской Федерации" и в соответствии с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руководствуясь Уставом Новотроицкого сельсовета Колыванского района Новосибирской области,</w:t>
      </w:r>
      <w:proofErr w:type="gramEnd"/>
    </w:p>
    <w:p w:rsidR="002D6292" w:rsidRDefault="002D6292" w:rsidP="002D6292">
      <w:pPr>
        <w:ind w:firstLine="540"/>
        <w:rPr>
          <w:szCs w:val="28"/>
        </w:rPr>
      </w:pPr>
      <w:r>
        <w:rPr>
          <w:szCs w:val="28"/>
        </w:rPr>
        <w:t xml:space="preserve"> </w:t>
      </w:r>
      <w:proofErr w:type="gramStart"/>
      <w:r>
        <w:rPr>
          <w:b/>
          <w:szCs w:val="28"/>
        </w:rPr>
        <w:t>П</w:t>
      </w:r>
      <w:proofErr w:type="gramEnd"/>
      <w:r>
        <w:rPr>
          <w:b/>
          <w:szCs w:val="28"/>
        </w:rPr>
        <w:t xml:space="preserve"> о с т а </w:t>
      </w:r>
      <w:proofErr w:type="spellStart"/>
      <w:r>
        <w:rPr>
          <w:b/>
          <w:szCs w:val="28"/>
        </w:rPr>
        <w:t>н</w:t>
      </w:r>
      <w:proofErr w:type="spellEnd"/>
      <w:r>
        <w:rPr>
          <w:b/>
          <w:szCs w:val="28"/>
        </w:rPr>
        <w:t xml:space="preserve"> о в л я ю</w:t>
      </w:r>
      <w:r>
        <w:rPr>
          <w:szCs w:val="28"/>
        </w:rPr>
        <w:t>:</w:t>
      </w:r>
    </w:p>
    <w:p w:rsidR="002D6292" w:rsidRDefault="002D6292" w:rsidP="002D6292">
      <w:pPr>
        <w:autoSpaceDE w:val="0"/>
        <w:autoSpaceDN w:val="0"/>
        <w:adjustRightInd w:val="0"/>
        <w:rPr>
          <w:szCs w:val="28"/>
        </w:rPr>
      </w:pPr>
      <w:r>
        <w:rPr>
          <w:szCs w:val="28"/>
        </w:rPr>
        <w:t>1.Утвердить прилагаемый перечень мест проведения ярмарок на территории Новотроицкого сельсовета Колыванского района Новосибирской области на 2018 год.</w:t>
      </w:r>
    </w:p>
    <w:p w:rsidR="002D6292" w:rsidRDefault="002D6292" w:rsidP="002B1CB6">
      <w:pPr>
        <w:rPr>
          <w:szCs w:val="28"/>
        </w:rPr>
      </w:pPr>
      <w:r>
        <w:rPr>
          <w:szCs w:val="28"/>
        </w:rPr>
        <w:t xml:space="preserve">2.  </w:t>
      </w:r>
      <w:proofErr w:type="gramStart"/>
      <w:r>
        <w:rPr>
          <w:szCs w:val="28"/>
        </w:rPr>
        <w:t>Контроль за</w:t>
      </w:r>
      <w:proofErr w:type="gramEnd"/>
      <w:r>
        <w:rPr>
          <w:szCs w:val="28"/>
        </w:rPr>
        <w:t xml:space="preserve"> исполнением настоящего </w:t>
      </w:r>
      <w:r w:rsidR="002B1CB6">
        <w:rPr>
          <w:szCs w:val="28"/>
        </w:rPr>
        <w:t>постановления оставляю за собой.</w:t>
      </w:r>
    </w:p>
    <w:p w:rsidR="002B1CB6" w:rsidRDefault="002B1CB6" w:rsidP="002B1CB6">
      <w:pPr>
        <w:rPr>
          <w:szCs w:val="28"/>
        </w:rPr>
      </w:pPr>
    </w:p>
    <w:p w:rsidR="002D6292" w:rsidRDefault="002D6292" w:rsidP="002D6292">
      <w:pPr>
        <w:autoSpaceDE w:val="0"/>
        <w:autoSpaceDN w:val="0"/>
        <w:adjustRightInd w:val="0"/>
        <w:rPr>
          <w:szCs w:val="28"/>
        </w:rPr>
      </w:pPr>
      <w:r>
        <w:rPr>
          <w:szCs w:val="28"/>
        </w:rPr>
        <w:t>Глава Новотроицкого сельсовета</w:t>
      </w:r>
    </w:p>
    <w:p w:rsidR="002D6292" w:rsidRDefault="002D6292" w:rsidP="002D6292">
      <w:pPr>
        <w:autoSpaceDE w:val="0"/>
        <w:autoSpaceDN w:val="0"/>
        <w:adjustRightInd w:val="0"/>
        <w:rPr>
          <w:szCs w:val="28"/>
        </w:rPr>
      </w:pPr>
      <w:r>
        <w:rPr>
          <w:szCs w:val="28"/>
        </w:rPr>
        <w:t>Колыванского района</w:t>
      </w:r>
    </w:p>
    <w:p w:rsidR="002D6292" w:rsidRDefault="002D6292" w:rsidP="002D6292">
      <w:pPr>
        <w:autoSpaceDE w:val="0"/>
        <w:autoSpaceDN w:val="0"/>
        <w:adjustRightInd w:val="0"/>
        <w:rPr>
          <w:szCs w:val="28"/>
        </w:rPr>
      </w:pPr>
      <w:r>
        <w:rPr>
          <w:szCs w:val="28"/>
        </w:rPr>
        <w:t>Новосибирской области                                             Г.Н. Кулипанова</w:t>
      </w:r>
    </w:p>
    <w:p w:rsidR="002D6292" w:rsidRDefault="002D6292" w:rsidP="002D6292"/>
    <w:p w:rsidR="002D6292" w:rsidRDefault="002D6292" w:rsidP="002D6292">
      <w:pPr>
        <w:ind w:left="6237"/>
        <w:jc w:val="center"/>
      </w:pPr>
      <w:r>
        <w:t xml:space="preserve">                          Приложение</w:t>
      </w:r>
    </w:p>
    <w:p w:rsidR="002D6292" w:rsidRDefault="002D6292" w:rsidP="002D6292">
      <w:pPr>
        <w:ind w:left="6237"/>
        <w:jc w:val="right"/>
      </w:pPr>
      <w:r>
        <w:t>УТВЕРЖДЕН:</w:t>
      </w:r>
    </w:p>
    <w:p w:rsidR="002D6292" w:rsidRDefault="002D6292" w:rsidP="002D6292">
      <w:pPr>
        <w:ind w:left="6237"/>
        <w:jc w:val="right"/>
      </w:pPr>
      <w:r>
        <w:t>постановлением</w:t>
      </w:r>
    </w:p>
    <w:p w:rsidR="002D6292" w:rsidRDefault="002D6292" w:rsidP="002D6292">
      <w:pPr>
        <w:ind w:left="6237"/>
        <w:jc w:val="right"/>
      </w:pPr>
      <w:r>
        <w:t>администрации</w:t>
      </w:r>
    </w:p>
    <w:p w:rsidR="002D6292" w:rsidRDefault="002D6292" w:rsidP="002D6292">
      <w:pPr>
        <w:jc w:val="right"/>
      </w:pPr>
      <w:r>
        <w:lastRenderedPageBreak/>
        <w:t xml:space="preserve">Новотроицкого сельсовета </w:t>
      </w:r>
    </w:p>
    <w:p w:rsidR="002D6292" w:rsidRDefault="002D6292" w:rsidP="002D6292">
      <w:pPr>
        <w:jc w:val="right"/>
      </w:pPr>
      <w:r>
        <w:t xml:space="preserve">Колыванского района </w:t>
      </w:r>
    </w:p>
    <w:p w:rsidR="002D6292" w:rsidRDefault="002D6292" w:rsidP="002D6292">
      <w:pPr>
        <w:jc w:val="right"/>
      </w:pPr>
      <w:r>
        <w:t xml:space="preserve">Новосибирской области </w:t>
      </w:r>
    </w:p>
    <w:p w:rsidR="002D6292" w:rsidRDefault="002D6292" w:rsidP="002D6292">
      <w:pPr>
        <w:ind w:left="6237"/>
        <w:jc w:val="right"/>
      </w:pPr>
      <w:r>
        <w:t>от 16.05.2018   № 39</w:t>
      </w:r>
    </w:p>
    <w:p w:rsidR="002D6292" w:rsidRDefault="002D6292" w:rsidP="002D6292">
      <w:pPr>
        <w:jc w:val="center"/>
        <w:rPr>
          <w:szCs w:val="28"/>
        </w:rPr>
      </w:pPr>
    </w:p>
    <w:p w:rsidR="002D6292" w:rsidRDefault="002D6292" w:rsidP="002D6292">
      <w:pPr>
        <w:jc w:val="center"/>
        <w:rPr>
          <w:szCs w:val="28"/>
        </w:rPr>
      </w:pPr>
    </w:p>
    <w:p w:rsidR="002D6292" w:rsidRDefault="002D6292" w:rsidP="002D6292">
      <w:pPr>
        <w:jc w:val="center"/>
        <w:rPr>
          <w:b/>
          <w:szCs w:val="20"/>
        </w:rPr>
      </w:pPr>
      <w:r>
        <w:rPr>
          <w:b/>
        </w:rPr>
        <w:t>ПЕРЕЧЕНЬ</w:t>
      </w:r>
    </w:p>
    <w:p w:rsidR="002D6292" w:rsidRDefault="002D6292" w:rsidP="002D6292">
      <w:pPr>
        <w:jc w:val="center"/>
      </w:pPr>
      <w:r>
        <w:t>мест проведения ярмарок на территории Новотроицкого сельсовета Колыванского района Новосибирской области на 2018 год</w:t>
      </w:r>
    </w:p>
    <w:p w:rsidR="002D6292" w:rsidRDefault="002D6292" w:rsidP="002D6292"/>
    <w:p w:rsidR="002D6292" w:rsidRDefault="002D6292" w:rsidP="002D6292"/>
    <w:tbl>
      <w:tblPr>
        <w:tblW w:w="94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01"/>
        <w:gridCol w:w="2312"/>
        <w:gridCol w:w="1952"/>
        <w:gridCol w:w="2127"/>
      </w:tblGrid>
      <w:tr w:rsidR="002D6292" w:rsidTr="002D6292">
        <w:trPr>
          <w:trHeight w:val="1903"/>
        </w:trPr>
        <w:tc>
          <w:tcPr>
            <w:tcW w:w="644"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ind w:firstLine="567"/>
              <w:jc w:val="center"/>
            </w:pPr>
            <w:r>
              <w:t xml:space="preserve">  №</w:t>
            </w:r>
            <w:r>
              <w:br/>
              <w:t>п/п</w:t>
            </w:r>
          </w:p>
        </w:tc>
        <w:tc>
          <w:tcPr>
            <w:tcW w:w="2400"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ind w:firstLine="567"/>
              <w:jc w:val="both"/>
            </w:pPr>
            <w:r>
              <w:t>Место проведения ярмарки (земельный участок, здание, сооружение, либо их часть)</w:t>
            </w:r>
          </w:p>
        </w:tc>
        <w:tc>
          <w:tcPr>
            <w:tcW w:w="2311"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Адрес места проведения ярмарки</w:t>
            </w:r>
          </w:p>
        </w:tc>
        <w:tc>
          <w:tcPr>
            <w:tcW w:w="1951"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Собственник (пользователь, владелец) места проведения ярмарки</w:t>
            </w:r>
          </w:p>
        </w:tc>
        <w:tc>
          <w:tcPr>
            <w:tcW w:w="2126"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Площадь, кв</w:t>
            </w:r>
            <w:proofErr w:type="gramStart"/>
            <w:r>
              <w:t>.м</w:t>
            </w:r>
            <w:proofErr w:type="gramEnd"/>
          </w:p>
        </w:tc>
      </w:tr>
      <w:tr w:rsidR="002D6292" w:rsidTr="002D6292">
        <w:trPr>
          <w:trHeight w:val="299"/>
        </w:trPr>
        <w:tc>
          <w:tcPr>
            <w:tcW w:w="644"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1</w:t>
            </w:r>
          </w:p>
        </w:tc>
        <w:tc>
          <w:tcPr>
            <w:tcW w:w="2400" w:type="dxa"/>
            <w:tcBorders>
              <w:top w:val="single" w:sz="4" w:space="0" w:color="auto"/>
              <w:left w:val="single" w:sz="4" w:space="0" w:color="auto"/>
              <w:bottom w:val="single" w:sz="4" w:space="0" w:color="auto"/>
              <w:right w:val="single" w:sz="4" w:space="0" w:color="auto"/>
            </w:tcBorders>
          </w:tcPr>
          <w:p w:rsidR="002D6292" w:rsidRDefault="002D6292">
            <w:pPr>
              <w:spacing w:line="276" w:lineRule="auto"/>
              <w:outlineLvl w:val="0"/>
            </w:pPr>
            <w:r>
              <w:t>Территория возле здания администрации Новотроицкого сельсовета</w:t>
            </w:r>
          </w:p>
          <w:p w:rsidR="002D6292" w:rsidRDefault="002D6292">
            <w:pPr>
              <w:spacing w:line="276" w:lineRule="auto"/>
              <w:ind w:firstLine="567"/>
              <w:jc w:val="center"/>
            </w:pPr>
          </w:p>
        </w:tc>
        <w:tc>
          <w:tcPr>
            <w:tcW w:w="2311"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pPr>
            <w:r>
              <w:t xml:space="preserve">с. Новотроицк </w:t>
            </w:r>
          </w:p>
          <w:p w:rsidR="002D6292" w:rsidRDefault="002D6292">
            <w:pPr>
              <w:spacing w:line="276" w:lineRule="auto"/>
              <w:jc w:val="both"/>
            </w:pPr>
            <w:r>
              <w:t>ул. Советская,3</w:t>
            </w:r>
          </w:p>
        </w:tc>
        <w:tc>
          <w:tcPr>
            <w:tcW w:w="1951"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Администрация Новотроицкого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2D6292" w:rsidRDefault="002D6292">
            <w:pPr>
              <w:spacing w:line="276" w:lineRule="auto"/>
              <w:jc w:val="both"/>
            </w:pPr>
            <w:r>
              <w:t xml:space="preserve">    2000</w:t>
            </w:r>
          </w:p>
        </w:tc>
      </w:tr>
    </w:tbl>
    <w:p w:rsidR="002D6292" w:rsidRDefault="002D6292" w:rsidP="002D6292">
      <w:pPr>
        <w:rPr>
          <w:szCs w:val="20"/>
        </w:rPr>
      </w:pPr>
    </w:p>
    <w:p w:rsidR="002D6292" w:rsidRDefault="002D6292" w:rsidP="002D6292">
      <w:r>
        <w:rPr>
          <w:rFonts w:asciiTheme="majorHAnsi" w:hAnsiTheme="majorHAnsi" w:cstheme="majorBidi"/>
          <w:b/>
          <w:bCs/>
          <w:color w:val="365F91" w:themeColor="accent1" w:themeShade="BF"/>
          <w:sz w:val="28"/>
          <w:szCs w:val="28"/>
        </w:rPr>
        <w:t xml:space="preserve">                                                        </w:t>
      </w:r>
      <w:r>
        <w:t>АДМИНИСТРАЦИЯ</w:t>
      </w:r>
    </w:p>
    <w:p w:rsidR="002D6292" w:rsidRDefault="002D6292" w:rsidP="002D6292">
      <w:pPr>
        <w:jc w:val="center"/>
      </w:pPr>
      <w:r>
        <w:t>НОВОТРОИЦКОГО СЕЛЬСОВЕТА</w:t>
      </w:r>
    </w:p>
    <w:p w:rsidR="002D6292" w:rsidRDefault="002D6292" w:rsidP="002D6292">
      <w:pPr>
        <w:jc w:val="center"/>
      </w:pPr>
      <w:r>
        <w:t>КОЛЫВАНСКОГО РАЙОНА</w:t>
      </w:r>
    </w:p>
    <w:p w:rsidR="002D6292" w:rsidRDefault="002D6292" w:rsidP="002D6292">
      <w:pPr>
        <w:keepNext/>
        <w:overflowPunct w:val="0"/>
        <w:autoSpaceDE w:val="0"/>
        <w:autoSpaceDN w:val="0"/>
        <w:adjustRightInd w:val="0"/>
        <w:jc w:val="center"/>
        <w:textAlignment w:val="baseline"/>
        <w:outlineLvl w:val="0"/>
      </w:pPr>
      <w:r>
        <w:t>НОВОСИБИРСКОЙ ОБЛАСТИ</w:t>
      </w:r>
    </w:p>
    <w:p w:rsidR="002D6292" w:rsidRDefault="002D6292" w:rsidP="002D6292">
      <w:pPr>
        <w:keepNext/>
        <w:overflowPunct w:val="0"/>
        <w:autoSpaceDE w:val="0"/>
        <w:autoSpaceDN w:val="0"/>
        <w:adjustRightInd w:val="0"/>
        <w:jc w:val="center"/>
        <w:textAlignment w:val="baseline"/>
        <w:outlineLvl w:val="0"/>
      </w:pPr>
    </w:p>
    <w:p w:rsidR="002D6292" w:rsidRDefault="002D6292" w:rsidP="002D6292">
      <w:pPr>
        <w:jc w:val="center"/>
      </w:pPr>
      <w:r>
        <w:t>ПОСТАНОВЛЕНИЕ</w:t>
      </w:r>
    </w:p>
    <w:p w:rsidR="002D6292" w:rsidRDefault="002D6292" w:rsidP="002D6292"/>
    <w:p w:rsidR="002D6292" w:rsidRDefault="002D6292" w:rsidP="002D6292">
      <w:r>
        <w:t xml:space="preserve">                        от 21.05.2018г                                                                     № 40</w:t>
      </w:r>
    </w:p>
    <w:p w:rsidR="002D6292" w:rsidRDefault="002D6292" w:rsidP="002D6292">
      <w:pPr>
        <w:jc w:val="center"/>
        <w:rPr>
          <w:rFonts w:eastAsiaTheme="minorHAnsi"/>
          <w:lang w:eastAsia="en-US"/>
        </w:rPr>
      </w:pPr>
    </w:p>
    <w:p w:rsidR="002D6292" w:rsidRDefault="002D6292" w:rsidP="002D6292">
      <w:pPr>
        <w:jc w:val="center"/>
      </w:pPr>
      <w:r>
        <w:t>О применении вида расходов 242 «Закупка товаров,  работ,  услуг</w:t>
      </w:r>
    </w:p>
    <w:p w:rsidR="002D6292" w:rsidRDefault="002D6292" w:rsidP="002D6292">
      <w:pPr>
        <w:pStyle w:val="a4"/>
        <w:jc w:val="center"/>
      </w:pPr>
      <w:r>
        <w:t>в сфере информационно – коммуникационных технологий»</w:t>
      </w:r>
    </w:p>
    <w:p w:rsidR="002D6292" w:rsidRDefault="002D6292" w:rsidP="002D6292">
      <w:pPr>
        <w:pStyle w:val="a4"/>
      </w:pPr>
    </w:p>
    <w:p w:rsidR="002D6292" w:rsidRPr="002B1CB6" w:rsidRDefault="002D6292" w:rsidP="002B1CB6">
      <w:pPr>
        <w:pStyle w:val="a4"/>
      </w:pPr>
      <w:r>
        <w:t xml:space="preserve">      В соответствии с подпунктом 5.(1).2 пункта 5 раздела III Указаний о порядке </w:t>
      </w:r>
      <w:r w:rsidRPr="002B1CB6">
        <w:t xml:space="preserve">применения бюджетной классификации Российской Федерации, утвержденных приказом Министерства финансов Российской Федерации от 1 июля 2013 г. № 65н,  </w:t>
      </w:r>
    </w:p>
    <w:p w:rsidR="002D6292" w:rsidRPr="002B1CB6" w:rsidRDefault="002D6292" w:rsidP="002B1CB6">
      <w:pPr>
        <w:pStyle w:val="a4"/>
      </w:pPr>
      <w:r w:rsidRPr="002B1CB6">
        <w:t xml:space="preserve">ПОСТАНОВЛЯЮ: </w:t>
      </w:r>
    </w:p>
    <w:p w:rsidR="002D6292" w:rsidRPr="002B1CB6" w:rsidRDefault="002D6292" w:rsidP="002B1CB6">
      <w:pPr>
        <w:pStyle w:val="a4"/>
      </w:pPr>
      <w:r w:rsidRPr="002B1CB6">
        <w:t xml:space="preserve">Для отражения расходов  местного бюджета на реализацию мероприятий </w:t>
      </w:r>
      <w:proofErr w:type="gramStart"/>
      <w:r w:rsidRPr="002B1CB6">
        <w:t>по</w:t>
      </w:r>
      <w:proofErr w:type="gramEnd"/>
      <w:r w:rsidRPr="002B1CB6">
        <w:t xml:space="preserve"> </w:t>
      </w:r>
    </w:p>
    <w:p w:rsidR="002D6292" w:rsidRPr="002B1CB6" w:rsidRDefault="002D6292" w:rsidP="002B1CB6">
      <w:pPr>
        <w:pStyle w:val="a4"/>
      </w:pPr>
      <w:r w:rsidRPr="002B1CB6">
        <w:t>информатизации, в части муниципальных  информационных систем и информационно-</w:t>
      </w:r>
    </w:p>
    <w:p w:rsidR="002D6292" w:rsidRPr="002B1CB6" w:rsidRDefault="002D6292" w:rsidP="002B1CB6">
      <w:pPr>
        <w:pStyle w:val="a4"/>
      </w:pPr>
      <w:r w:rsidRPr="002B1CB6">
        <w:t>коммуникационной инфраструктуры, применять вид расходов 242 «Закупка товаров, работ, услуг в сфере информационно-коммуникационных технологий». По данному виду расходов отражаются расходы на обеспечение мероприятий по информатизации муниципальных органов и подведомственных им казенных учреждений, осуществляемые в целях создания, модернизации или эксплуатации информационных систем или компонентов ИКТ-инфраструктуры, в том числе:</w:t>
      </w:r>
    </w:p>
    <w:p w:rsidR="002D6292" w:rsidRPr="002B1CB6" w:rsidRDefault="002D6292" w:rsidP="002B1CB6">
      <w:pPr>
        <w:pStyle w:val="a4"/>
      </w:pPr>
      <w:r w:rsidRPr="002B1CB6">
        <w:t xml:space="preserve">- проектирование прикладных систем и ИКТ-инфраструктуры, в т.ч. оплата работ (услуг) </w:t>
      </w:r>
      <w:proofErr w:type="gramStart"/>
      <w:r w:rsidRPr="002B1CB6">
        <w:t>по</w:t>
      </w:r>
      <w:proofErr w:type="gramEnd"/>
      <w:r w:rsidRPr="002B1CB6">
        <w:t>:</w:t>
      </w:r>
    </w:p>
    <w:p w:rsidR="002D6292" w:rsidRPr="002B1CB6" w:rsidRDefault="002D6292" w:rsidP="002B1CB6">
      <w:pPr>
        <w:pStyle w:val="a4"/>
      </w:pPr>
      <w:r w:rsidRPr="002B1CB6">
        <w:lastRenderedPageBreak/>
        <w:t>- проведению исследований, разработке финансово-экономического обоснования и прочих документов;</w:t>
      </w:r>
    </w:p>
    <w:p w:rsidR="002D6292" w:rsidRPr="002B1CB6" w:rsidRDefault="002D6292" w:rsidP="002B1CB6">
      <w:pPr>
        <w:pStyle w:val="a4"/>
      </w:pPr>
      <w:r w:rsidRPr="002B1CB6">
        <w:t>- проведению предпроектного обследования, в том числе аудита имеющейся информационной базы;</w:t>
      </w:r>
    </w:p>
    <w:p w:rsidR="002D6292" w:rsidRPr="002B1CB6" w:rsidRDefault="002D6292" w:rsidP="002B1CB6">
      <w:pPr>
        <w:pStyle w:val="a4"/>
      </w:pPr>
      <w:r w:rsidRPr="002B1CB6">
        <w:t>- разработке (доработке): требований к автоматизированным системам (далее - АС), концепции, технического задания, документации эскизного проекта, технорабочего проекта, прочей документации по стадиям и этапам создания автоматизированных систем;</w:t>
      </w:r>
    </w:p>
    <w:p w:rsidR="002D6292" w:rsidRDefault="002D6292" w:rsidP="002B1CB6">
      <w:pPr>
        <w:pStyle w:val="a4"/>
      </w:pPr>
      <w:r w:rsidRPr="002B1CB6">
        <w:t>- разработка (доработка) программного обеспечения (приобретение исключительных</w:t>
      </w:r>
      <w:r>
        <w:t xml:space="preserve"> прав):</w:t>
      </w:r>
    </w:p>
    <w:p w:rsidR="002D6292" w:rsidRDefault="002D6292" w:rsidP="002D6292">
      <w:pPr>
        <w:pStyle w:val="a4"/>
      </w:pPr>
      <w:r>
        <w:t>- разработка специализированного программного обеспечения прикладных систем;</w:t>
      </w:r>
    </w:p>
    <w:p w:rsidR="002D6292" w:rsidRDefault="002D6292" w:rsidP="002D6292">
      <w:pPr>
        <w:pStyle w:val="a4"/>
      </w:pPr>
      <w:r>
        <w:t>- доработка специализированного программного обеспечения прикладных систем;</w:t>
      </w:r>
    </w:p>
    <w:p w:rsidR="002D6292" w:rsidRDefault="002D6292" w:rsidP="002D6292">
      <w:pPr>
        <w:pStyle w:val="a4"/>
      </w:pPr>
      <w:r>
        <w:t>- приобретение исключительных прав на программное обеспечение;</w:t>
      </w:r>
    </w:p>
    <w:p w:rsidR="002D6292" w:rsidRDefault="002D6292" w:rsidP="002D6292">
      <w:pPr>
        <w:pStyle w:val="a4"/>
      </w:pPr>
      <w:r>
        <w:t>- приобретение оборудования, в том числе с предустановленным программным обеспечением (включая расходы на приобретение (создание) объектов, являющихся средствами технического обеспечения, необходимого для функционирования информационных систем и компонентов ИКТ-инфраструктуры), в том числе:</w:t>
      </w:r>
    </w:p>
    <w:p w:rsidR="002D6292" w:rsidRDefault="002D6292" w:rsidP="002D6292">
      <w:pPr>
        <w:pStyle w:val="a4"/>
      </w:pPr>
      <w:proofErr w:type="gramStart"/>
      <w:r>
        <w:t>- приобретение технических средств, являющихся средствами технического обеспечения, необходимого для функционирования информационных систем и компонентов ИКТ-инфраструктуры (в том числе: серверного оборудования и оборудования центров обработки данных (далее - ЦОД), оборудования рабочих станций, периферийного и специализированного оборудования, используемого вне состава рабочих станций (сетевые принтеры и средства оперативной полиграфии, сетевые сканеры, в т.ч. специализированные);</w:t>
      </w:r>
      <w:proofErr w:type="gramEnd"/>
    </w:p>
    <w:p w:rsidR="002D6292" w:rsidRDefault="002D6292" w:rsidP="002D6292">
      <w:pPr>
        <w:pStyle w:val="a4"/>
      </w:pPr>
      <w:r>
        <w:t>- сре</w:t>
      </w:r>
      <w:proofErr w:type="gramStart"/>
      <w:r>
        <w:t>дств св</w:t>
      </w:r>
      <w:proofErr w:type="gramEnd"/>
      <w:r>
        <w:t>язи (телефонных аппаратов, в том числе сотовых телефонных аппаратов, раций, пейджеров, радиостанций и т.п.);</w:t>
      </w:r>
    </w:p>
    <w:p w:rsidR="002D6292" w:rsidRDefault="002D6292" w:rsidP="002D6292">
      <w:pPr>
        <w:pStyle w:val="a4"/>
      </w:pPr>
      <w:r>
        <w:t>- оргтехники (в том числе автоматизированных рабочих мест, принтеров, сканеров, многофункциональных устройств (копировально-множительной техники, факсов));</w:t>
      </w:r>
    </w:p>
    <w:p w:rsidR="002D6292" w:rsidRDefault="002D6292" w:rsidP="002D6292">
      <w:pPr>
        <w:pStyle w:val="a4"/>
      </w:pPr>
      <w:r>
        <w:t>- технических средств защиты информации, обеспечивающих функционирование какой-либо информационной системы;</w:t>
      </w:r>
    </w:p>
    <w:p w:rsidR="002D6292" w:rsidRDefault="002D6292" w:rsidP="002D6292">
      <w:pPr>
        <w:pStyle w:val="a4"/>
      </w:pPr>
      <w:r>
        <w:t>- средств мониторинга трафика, балансировки нагрузки, средств интеллектуального управления телекоммуникационными сетями, средств космической связи;</w:t>
      </w:r>
    </w:p>
    <w:p w:rsidR="002D6292" w:rsidRDefault="002D6292" w:rsidP="002D6292">
      <w:pPr>
        <w:pStyle w:val="a4"/>
      </w:pPr>
      <w:r>
        <w:t>- автоматических телефонных станций, средств IP-телефонии (абонентское оборудование (модемы, сетевые карты, IP-телефоны и т.п.), прочее телекоммуникационное оборудование).</w:t>
      </w:r>
    </w:p>
    <w:p w:rsidR="002D6292" w:rsidRDefault="002D6292" w:rsidP="002D6292">
      <w:pPr>
        <w:pStyle w:val="a4"/>
      </w:pPr>
      <w:r>
        <w:t>- монтажные и пусконаладочные, инсталляционные работы:</w:t>
      </w:r>
    </w:p>
    <w:p w:rsidR="002D6292" w:rsidRDefault="002D6292" w:rsidP="002D6292">
      <w:pPr>
        <w:pStyle w:val="a4"/>
      </w:pPr>
      <w:r>
        <w:t>- установка, монтаж и настройка оборудования;</w:t>
      </w:r>
    </w:p>
    <w:p w:rsidR="002D6292" w:rsidRDefault="002D6292" w:rsidP="002D6292">
      <w:pPr>
        <w:pStyle w:val="a4"/>
      </w:pPr>
      <w:r>
        <w:t>- установка, монтаж и настройка программного обеспечения;</w:t>
      </w:r>
    </w:p>
    <w:p w:rsidR="002D6292" w:rsidRDefault="002D6292" w:rsidP="002D6292">
      <w:pPr>
        <w:pStyle w:val="a4"/>
      </w:pPr>
      <w:r>
        <w:t>- осуществление комплекса работ по специальным проверкам и обследованиям;</w:t>
      </w:r>
    </w:p>
    <w:p w:rsidR="002D6292" w:rsidRDefault="002D6292" w:rsidP="002D6292">
      <w:pPr>
        <w:pStyle w:val="a4"/>
      </w:pPr>
      <w:r>
        <w:t>- Приобретение программного обеспечения:</w:t>
      </w:r>
    </w:p>
    <w:p w:rsidR="002D6292" w:rsidRDefault="002D6292" w:rsidP="002D6292">
      <w:pPr>
        <w:pStyle w:val="a4"/>
      </w:pPr>
      <w:r>
        <w:t xml:space="preserve"> приобретение неисключительных прав на прикладное и системное программное обеспечение, необходимое для обеспечения функционирования информационных систем и компонентов ИКТ-инфраструктуры;</w:t>
      </w:r>
    </w:p>
    <w:p w:rsidR="002D6292" w:rsidRDefault="002D6292" w:rsidP="002D6292">
      <w:pPr>
        <w:pStyle w:val="a4"/>
      </w:pPr>
      <w:r>
        <w:t xml:space="preserve"> приобретение и обновление справочно-информационных баз данных (покупка </w:t>
      </w:r>
      <w:proofErr w:type="spellStart"/>
      <w:r>
        <w:t>контента</w:t>
      </w:r>
      <w:proofErr w:type="spellEnd"/>
      <w:r>
        <w:t>).</w:t>
      </w:r>
    </w:p>
    <w:p w:rsidR="002D6292" w:rsidRDefault="002D6292" w:rsidP="002D6292">
      <w:pPr>
        <w:pStyle w:val="a4"/>
      </w:pPr>
      <w:r>
        <w:t>- Приобретение сервисного обслуживания:</w:t>
      </w:r>
    </w:p>
    <w:p w:rsidR="002D6292" w:rsidRDefault="002D6292" w:rsidP="002D6292">
      <w:pPr>
        <w:pStyle w:val="a4"/>
      </w:pPr>
      <w:r>
        <w:t xml:space="preserve"> информационно-технологическое сопровождение пользователей;</w:t>
      </w:r>
    </w:p>
    <w:p w:rsidR="002D6292" w:rsidRDefault="002D6292" w:rsidP="002D6292">
      <w:pPr>
        <w:pStyle w:val="a4"/>
      </w:pPr>
      <w:r>
        <w:t xml:space="preserve"> приобретение пакета сервисных услуг по обслуживанию программного обеспечения, включая обновление справочно-информационных баз данных (покупку </w:t>
      </w:r>
      <w:proofErr w:type="spellStart"/>
      <w:r>
        <w:t>контента</w:t>
      </w:r>
      <w:proofErr w:type="spellEnd"/>
      <w:r>
        <w:t>) в случае их неотделимости от пакета сервисных услуг.</w:t>
      </w:r>
    </w:p>
    <w:p w:rsidR="002D6292" w:rsidRDefault="002D6292" w:rsidP="002D6292">
      <w:pPr>
        <w:pStyle w:val="a4"/>
      </w:pPr>
      <w:r>
        <w:t>- услуги по аренде:</w:t>
      </w:r>
    </w:p>
    <w:p w:rsidR="002D6292" w:rsidRDefault="002D6292" w:rsidP="002D6292">
      <w:pPr>
        <w:pStyle w:val="a4"/>
      </w:pPr>
      <w:r>
        <w:t xml:space="preserve">- </w:t>
      </w:r>
      <w:proofErr w:type="spellStart"/>
      <w:proofErr w:type="gramStart"/>
      <w:r>
        <w:t>ИКТ-оборудования</w:t>
      </w:r>
      <w:proofErr w:type="spellEnd"/>
      <w:proofErr w:type="gramEnd"/>
      <w:r>
        <w:t xml:space="preserve"> (в том числе с предустановленным программным обеспечением), включая субаренду, имущественный найм, прокат;</w:t>
      </w:r>
    </w:p>
    <w:p w:rsidR="002D6292" w:rsidRDefault="002D6292" w:rsidP="002D6292">
      <w:pPr>
        <w:pStyle w:val="a4"/>
      </w:pPr>
      <w:r>
        <w:t>- программного обеспечения;</w:t>
      </w:r>
    </w:p>
    <w:p w:rsidR="002D6292" w:rsidRDefault="002D6292" w:rsidP="002D6292">
      <w:pPr>
        <w:pStyle w:val="a4"/>
      </w:pPr>
      <w:r>
        <w:lastRenderedPageBreak/>
        <w:t>- ресурсов на основе "облачных технологий", в том числе:</w:t>
      </w:r>
    </w:p>
    <w:p w:rsidR="002D6292" w:rsidRDefault="002D6292" w:rsidP="002D6292">
      <w:pPr>
        <w:pStyle w:val="a4"/>
      </w:pPr>
      <w:r>
        <w:t>"Инфраструктура как услуга" (</w:t>
      </w:r>
      <w:proofErr w:type="spellStart"/>
      <w:r>
        <w:t>IaaS</w:t>
      </w:r>
      <w:proofErr w:type="spellEnd"/>
      <w:r>
        <w:t>);</w:t>
      </w:r>
    </w:p>
    <w:p w:rsidR="002D6292" w:rsidRDefault="002D6292" w:rsidP="002D6292">
      <w:pPr>
        <w:pStyle w:val="a4"/>
      </w:pPr>
      <w:r>
        <w:t>"Платформа как услуга" (</w:t>
      </w:r>
      <w:proofErr w:type="spellStart"/>
      <w:r>
        <w:t>PaaS</w:t>
      </w:r>
      <w:proofErr w:type="spellEnd"/>
      <w:r>
        <w:t>);</w:t>
      </w:r>
    </w:p>
    <w:p w:rsidR="002D6292" w:rsidRDefault="002D6292" w:rsidP="002D6292">
      <w:pPr>
        <w:pStyle w:val="a4"/>
      </w:pPr>
      <w:r>
        <w:t>"Программное обеспечение как услуга" (</w:t>
      </w:r>
      <w:proofErr w:type="spellStart"/>
      <w:r>
        <w:t>SaaS</w:t>
      </w:r>
      <w:proofErr w:type="spellEnd"/>
      <w:r>
        <w:t>);</w:t>
      </w:r>
    </w:p>
    <w:p w:rsidR="002D6292" w:rsidRDefault="002D6292" w:rsidP="002D6292">
      <w:pPr>
        <w:pStyle w:val="a4"/>
      </w:pPr>
      <w:r>
        <w:t>- подключение (обеспечение доступа) к внешним информационным ресурсам:</w:t>
      </w:r>
    </w:p>
    <w:p w:rsidR="002D6292" w:rsidRDefault="002D6292" w:rsidP="002D6292">
      <w:pPr>
        <w:pStyle w:val="a4"/>
      </w:pPr>
      <w:r>
        <w:t>- услуги телефонной телеграфной связи (абонентская и повременная плата за местные, междугородные и международные переговоры), услуги сотовой, пейджинговой связи;</w:t>
      </w:r>
    </w:p>
    <w:p w:rsidR="002D6292" w:rsidRDefault="002D6292" w:rsidP="002D6292">
      <w:pPr>
        <w:pStyle w:val="a4"/>
      </w:pPr>
      <w:r>
        <w:t>- обеспечение доступа в сеть Интернет (подключение, абонентская плата);</w:t>
      </w:r>
    </w:p>
    <w:p w:rsidR="002D6292" w:rsidRDefault="002D6292" w:rsidP="002D6292">
      <w:pPr>
        <w:pStyle w:val="a4"/>
      </w:pPr>
      <w:r>
        <w:t>- услуги по аренде телекоммуникационных каналов связи;</w:t>
      </w:r>
    </w:p>
    <w:p w:rsidR="002D6292" w:rsidRDefault="002D6292" w:rsidP="002D6292">
      <w:pPr>
        <w:pStyle w:val="a4"/>
      </w:pPr>
      <w:r>
        <w:t>- эксплуатационные расходы:</w:t>
      </w:r>
    </w:p>
    <w:p w:rsidR="002D6292" w:rsidRDefault="002D6292" w:rsidP="002D6292">
      <w:pPr>
        <w:pStyle w:val="a4"/>
      </w:pPr>
      <w:r>
        <w:t>- обеспечение функционирования и поддержка работоспособности прикладного и системного программного обеспечения;</w:t>
      </w:r>
    </w:p>
    <w:p w:rsidR="002D6292" w:rsidRDefault="002D6292" w:rsidP="002D6292">
      <w:pPr>
        <w:pStyle w:val="a4"/>
      </w:pPr>
      <w:r>
        <w:t xml:space="preserve">- техническое обслуживание аппаратного обеспечения, включающее контроль технического состояния, включая аттестацию </w:t>
      </w:r>
      <w:proofErr w:type="spellStart"/>
      <w:proofErr w:type="gramStart"/>
      <w:r>
        <w:t>ИКТ-оборудования</w:t>
      </w:r>
      <w:proofErr w:type="spellEnd"/>
      <w:proofErr w:type="gramEnd"/>
      <w:r>
        <w:t xml:space="preserve"> на соответствие требованиям безопасности;</w:t>
      </w:r>
    </w:p>
    <w:p w:rsidR="002D6292" w:rsidRDefault="002D6292" w:rsidP="002D6292">
      <w:pPr>
        <w:pStyle w:val="a4"/>
      </w:pPr>
      <w:r>
        <w:t>- закупка запасных частей, комплектующих, расходных материалов.</w:t>
      </w:r>
    </w:p>
    <w:p w:rsidR="002D6292" w:rsidRDefault="002D6292" w:rsidP="002D6292">
      <w:pPr>
        <w:pStyle w:val="a4"/>
      </w:pPr>
      <w:r>
        <w:t>- расходы по снятию с эксплуатации:</w:t>
      </w:r>
    </w:p>
    <w:p w:rsidR="002D6292" w:rsidRDefault="002D6292" w:rsidP="002D6292">
      <w:pPr>
        <w:pStyle w:val="a4"/>
      </w:pPr>
      <w:r>
        <w:t xml:space="preserve">- извлечение (экспорт) данных </w:t>
      </w:r>
      <w:proofErr w:type="gramStart"/>
      <w:r>
        <w:t>из</w:t>
      </w:r>
      <w:proofErr w:type="gramEnd"/>
      <w:r>
        <w:t xml:space="preserve"> снимаемой с эксплуатации АС;</w:t>
      </w:r>
    </w:p>
    <w:p w:rsidR="002D6292" w:rsidRDefault="002D6292" w:rsidP="002D6292">
      <w:pPr>
        <w:pStyle w:val="a4"/>
      </w:pPr>
      <w:r>
        <w:t xml:space="preserve">- подготовка данных к загрузке (импорту) в на </w:t>
      </w:r>
      <w:proofErr w:type="gramStart"/>
      <w:r>
        <w:t>следующую</w:t>
      </w:r>
      <w:proofErr w:type="gramEnd"/>
      <w:r>
        <w:t xml:space="preserve"> АС.</w:t>
      </w:r>
    </w:p>
    <w:p w:rsidR="002D6292" w:rsidRDefault="002D6292" w:rsidP="002D6292">
      <w:pPr>
        <w:pStyle w:val="a4"/>
      </w:pPr>
      <w:r>
        <w:t xml:space="preserve">2. </w:t>
      </w:r>
      <w:proofErr w:type="gramStart"/>
      <w:r>
        <w:t>Контроль за</w:t>
      </w:r>
      <w:proofErr w:type="gramEnd"/>
      <w:r>
        <w:t xml:space="preserve"> исполнением настоящего постановления оставляю за собой.</w:t>
      </w:r>
    </w:p>
    <w:p w:rsidR="002D6292" w:rsidRDefault="002D6292" w:rsidP="002D6292">
      <w:pPr>
        <w:rPr>
          <w:sz w:val="28"/>
          <w:szCs w:val="28"/>
        </w:rPr>
      </w:pPr>
    </w:p>
    <w:p w:rsidR="002D6292" w:rsidRDefault="002D6292" w:rsidP="002D6292">
      <w:pPr>
        <w:rPr>
          <w:sz w:val="28"/>
          <w:szCs w:val="28"/>
        </w:rPr>
      </w:pPr>
    </w:p>
    <w:p w:rsidR="002D6292" w:rsidRDefault="002D6292" w:rsidP="002D6292">
      <w:r>
        <w:t>Глава Новотроицкого сельсовета</w:t>
      </w:r>
    </w:p>
    <w:p w:rsidR="002D6292" w:rsidRDefault="002D6292" w:rsidP="002D6292">
      <w:r>
        <w:t>Колыванского района</w:t>
      </w:r>
    </w:p>
    <w:p w:rsidR="002D6292" w:rsidRDefault="002D6292" w:rsidP="002D6292">
      <w:r>
        <w:t xml:space="preserve">Новосибирской области                                                             </w:t>
      </w:r>
      <w:bookmarkStart w:id="0" w:name="_GoBack"/>
      <w:bookmarkEnd w:id="0"/>
      <w:r>
        <w:t>Г.Н. Кулипанов</w:t>
      </w:r>
      <w:r w:rsidR="002B1CB6">
        <w:t>а</w:t>
      </w:r>
    </w:p>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B1CB6" w:rsidRDefault="002B1CB6" w:rsidP="002D6292"/>
    <w:p w:rsidR="002D6292" w:rsidRDefault="002D6292" w:rsidP="002D6292"/>
    <w:p w:rsidR="002D6292" w:rsidRDefault="002D6292" w:rsidP="002D6292">
      <w:r>
        <w:lastRenderedPageBreak/>
        <w:t xml:space="preserve">                                                      Содержание:</w:t>
      </w:r>
    </w:p>
    <w:p w:rsidR="002D6292" w:rsidRDefault="002D6292" w:rsidP="002D6292">
      <w:pPr>
        <w:jc w:val="both"/>
      </w:pPr>
    </w:p>
    <w:p w:rsidR="002D6292" w:rsidRDefault="002D6292" w:rsidP="002D6292">
      <w:pPr>
        <w:pStyle w:val="a5"/>
        <w:jc w:val="both"/>
      </w:pPr>
    </w:p>
    <w:p w:rsidR="002D6292" w:rsidRDefault="002D6292" w:rsidP="002D6292">
      <w:pPr>
        <w:jc w:val="both"/>
      </w:pPr>
    </w:p>
    <w:p w:rsidR="002D6292" w:rsidRDefault="002D6292" w:rsidP="002D6292">
      <w:pPr>
        <w:pStyle w:val="a5"/>
        <w:ind w:left="0"/>
        <w:jc w:val="both"/>
      </w:pPr>
      <w:r>
        <w:t>1.Постановление администрации Новотроицкого сельсовета Колыванского района Новосибирской области от  14.05.2018  № 37 «О нормативе средней рыночной стоимости 1 кв</w:t>
      </w:r>
      <w:proofErr w:type="gramStart"/>
      <w:r>
        <w:t>.м</w:t>
      </w:r>
      <w:proofErr w:type="gramEnd"/>
      <w:r>
        <w:t xml:space="preserve">етра общей площади жилья в  муниципальном образовании  Новотроицкого сельсовета  Колыванского района Новосибирской области на второй квартал </w:t>
      </w:r>
    </w:p>
    <w:p w:rsidR="002D6292" w:rsidRDefault="002D6292" w:rsidP="002D6292">
      <w:pPr>
        <w:pStyle w:val="a5"/>
        <w:ind w:left="0"/>
        <w:jc w:val="both"/>
      </w:pPr>
      <w:r>
        <w:t>2018года____________________________________________________________</w:t>
      </w:r>
      <w:proofErr w:type="gramStart"/>
      <w:r>
        <w:t>стр</w:t>
      </w:r>
      <w:proofErr w:type="gramEnd"/>
      <w:r>
        <w:t xml:space="preserve"> 2.Постановление администрации Новотроицкого сельсовета Колыванского района          Новосибирской области  от  14.05.2018 № 38  «Об  утверждения  Порядка  осуществления внутреннего муниципального финансового контроля»</w:t>
      </w:r>
      <w:proofErr w:type="spellStart"/>
      <w:r>
        <w:t>_____________________стр</w:t>
      </w:r>
      <w:proofErr w:type="spellEnd"/>
    </w:p>
    <w:p w:rsidR="002D6292" w:rsidRDefault="002D6292" w:rsidP="002D6292">
      <w:pPr>
        <w:rPr>
          <w:szCs w:val="28"/>
        </w:rPr>
      </w:pPr>
      <w:r>
        <w:t xml:space="preserve">3.  Постановление администрации Новотроицкого сельсовета Колыванского района          Новосибирской области </w:t>
      </w:r>
      <w:r>
        <w:rPr>
          <w:szCs w:val="28"/>
        </w:rPr>
        <w:t xml:space="preserve">от   16.05.2018  № 39 «Об утверждении перечня мест проведения ярмарок на территории Новотроицкого сельсовета Колыванского района Новосибирской области на 2018 год»__________________________________________________ </w:t>
      </w:r>
      <w:proofErr w:type="spellStart"/>
      <w:proofErr w:type="gramStart"/>
      <w:r>
        <w:rPr>
          <w:szCs w:val="28"/>
        </w:rPr>
        <w:t>стр</w:t>
      </w:r>
      <w:proofErr w:type="spellEnd"/>
      <w:proofErr w:type="gramEnd"/>
    </w:p>
    <w:p w:rsidR="002D6292" w:rsidRDefault="002D6292" w:rsidP="002D6292">
      <w:r>
        <w:rPr>
          <w:szCs w:val="28"/>
        </w:rPr>
        <w:t>4.</w:t>
      </w:r>
      <w:r>
        <w:t xml:space="preserve">   Постановление администрации Новотроицкого сельсовета Колыванского района          Новосибирской области  от 21.05.2018г  № 40«О применении вида расходов 242 «Закупка товаров,  работ,  услуг в сфере информационно – коммуникационных технологий</w:t>
      </w:r>
      <w:proofErr w:type="gramStart"/>
      <w:r>
        <w:t>»</w:t>
      </w:r>
      <w:proofErr w:type="spellStart"/>
      <w:r>
        <w:t>с</w:t>
      </w:r>
      <w:proofErr w:type="gramEnd"/>
      <w:r>
        <w:t>тр</w:t>
      </w:r>
      <w:proofErr w:type="spellEnd"/>
    </w:p>
    <w:p w:rsidR="002D6292" w:rsidRDefault="002D6292" w:rsidP="002D6292"/>
    <w:p w:rsidR="002D6292" w:rsidRDefault="002D6292" w:rsidP="002D6292">
      <w:pPr>
        <w:rPr>
          <w:szCs w:val="28"/>
        </w:rPr>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pPr>
        <w:pStyle w:val="a5"/>
        <w:ind w:left="0"/>
        <w:jc w:val="both"/>
      </w:pPr>
    </w:p>
    <w:p w:rsidR="002D6292" w:rsidRDefault="002D6292" w:rsidP="002D6292"/>
    <w:tbl>
      <w:tblPr>
        <w:tblStyle w:val="a6"/>
        <w:tblW w:w="0" w:type="auto"/>
        <w:tblLook w:val="04A0"/>
      </w:tblPr>
      <w:tblGrid>
        <w:gridCol w:w="3369"/>
        <w:gridCol w:w="3011"/>
        <w:gridCol w:w="3191"/>
      </w:tblGrid>
      <w:tr w:rsidR="002D6292" w:rsidTr="002D629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jc w:val="both"/>
              <w:rPr>
                <w:lang w:eastAsia="en-US"/>
              </w:rPr>
            </w:pPr>
            <w:r>
              <w:rPr>
                <w:lang w:eastAsia="en-US"/>
              </w:rPr>
              <w:t>Учредитель: Администрация Новотроицкого сельсовета Колыванского района Новосибирской области</w:t>
            </w:r>
          </w:p>
          <w:p w:rsidR="002D6292" w:rsidRDefault="002D6292">
            <w:pPr>
              <w:pStyle w:val="a5"/>
              <w:ind w:left="0"/>
              <w:jc w:val="both"/>
              <w:rPr>
                <w:lang w:eastAsia="en-US"/>
              </w:rPr>
            </w:pPr>
            <w:r>
              <w:rPr>
                <w:lang w:eastAsia="en-US"/>
              </w:rPr>
              <w:t xml:space="preserve">633188 НСО Колыванский район с. Новотроицк ул. </w:t>
            </w:r>
            <w:proofErr w:type="gramStart"/>
            <w:r>
              <w:rPr>
                <w:lang w:eastAsia="en-US"/>
              </w:rPr>
              <w:t>Советская</w:t>
            </w:r>
            <w:proofErr w:type="gramEnd"/>
            <w:r>
              <w:rPr>
                <w:lang w:eastAsia="en-US"/>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rPr>
                <w:lang w:eastAsia="en-US"/>
              </w:rPr>
            </w:pPr>
            <w:r>
              <w:rPr>
                <w:lang w:eastAsia="en-US"/>
              </w:rPr>
              <w:t>Распространяется на некоммерческой основе</w:t>
            </w:r>
          </w:p>
          <w:p w:rsidR="002D6292" w:rsidRDefault="002D6292">
            <w:pPr>
              <w:pStyle w:val="a5"/>
              <w:ind w:left="0"/>
              <w:rPr>
                <w:lang w:eastAsia="en-US"/>
              </w:rPr>
            </w:pPr>
            <w:r>
              <w:rPr>
                <w:lang w:eastAsia="en-US"/>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jc w:val="both"/>
              <w:rPr>
                <w:lang w:eastAsia="en-US"/>
              </w:rPr>
            </w:pPr>
            <w:r>
              <w:rPr>
                <w:lang w:eastAsia="en-US"/>
              </w:rPr>
              <w:t>Редакционный Совет:</w:t>
            </w:r>
          </w:p>
          <w:p w:rsidR="002D6292" w:rsidRDefault="002D6292">
            <w:pPr>
              <w:pStyle w:val="a5"/>
              <w:ind w:left="0"/>
              <w:jc w:val="both"/>
              <w:rPr>
                <w:lang w:eastAsia="en-US"/>
              </w:rPr>
            </w:pPr>
            <w:r>
              <w:rPr>
                <w:lang w:eastAsia="en-US"/>
              </w:rPr>
              <w:t>Рассолова Т.Х., Красношан М.Е., Подрезова Н.А.</w:t>
            </w:r>
          </w:p>
        </w:tc>
      </w:tr>
      <w:tr w:rsidR="002D6292" w:rsidTr="002D629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jc w:val="both"/>
              <w:rPr>
                <w:lang w:eastAsia="en-US"/>
              </w:rPr>
            </w:pPr>
            <w:r>
              <w:rPr>
                <w:lang w:eastAsia="en-US"/>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jc w:val="both"/>
              <w:rPr>
                <w:lang w:eastAsia="en-US"/>
              </w:rPr>
            </w:pPr>
            <w:r>
              <w:rPr>
                <w:lang w:eastAsia="en-US"/>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292" w:rsidRDefault="002D6292">
            <w:pPr>
              <w:pStyle w:val="a5"/>
              <w:ind w:left="0"/>
              <w:jc w:val="both"/>
              <w:rPr>
                <w:lang w:eastAsia="en-US"/>
              </w:rPr>
            </w:pPr>
            <w:r>
              <w:rPr>
                <w:lang w:eastAsia="en-US"/>
              </w:rPr>
              <w:t>Номер согласован 17.05.2018 г</w:t>
            </w:r>
          </w:p>
        </w:tc>
      </w:tr>
    </w:tbl>
    <w:p w:rsidR="005109A0" w:rsidRDefault="005109A0" w:rsidP="002D6292"/>
    <w:sectPr w:rsidR="005109A0" w:rsidSect="00510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292"/>
    <w:rsid w:val="00027CDD"/>
    <w:rsid w:val="002B1CB6"/>
    <w:rsid w:val="002D6292"/>
    <w:rsid w:val="00510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292"/>
    <w:rPr>
      <w:color w:val="0000FF"/>
      <w:u w:val="single"/>
    </w:rPr>
  </w:style>
  <w:style w:type="paragraph" w:styleId="a4">
    <w:name w:val="No Spacing"/>
    <w:uiPriority w:val="1"/>
    <w:qFormat/>
    <w:rsid w:val="002D629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D6292"/>
    <w:pPr>
      <w:ind w:left="720"/>
      <w:contextualSpacing/>
    </w:pPr>
  </w:style>
  <w:style w:type="table" w:styleId="a6">
    <w:name w:val="Table Grid"/>
    <w:basedOn w:val="a1"/>
    <w:uiPriority w:val="59"/>
    <w:rsid w:val="002D6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22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5405</Words>
  <Characters>30810</Characters>
  <Application>Microsoft Office Word</Application>
  <DocSecurity>0</DocSecurity>
  <Lines>256</Lines>
  <Paragraphs>72</Paragraphs>
  <ScaleCrop>false</ScaleCrop>
  <Company/>
  <LinksUpToDate>false</LinksUpToDate>
  <CharactersWithSpaces>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2018-11-09T04:53:00Z</dcterms:created>
  <dcterms:modified xsi:type="dcterms:W3CDTF">2018-11-09T05:02:00Z</dcterms:modified>
</cp:coreProperties>
</file>