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E9" w:rsidRDefault="006C22E9" w:rsidP="006C22E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СОВЕТ ДЕПУТАТОВ                  </w:t>
      </w:r>
    </w:p>
    <w:p w:rsidR="006C22E9" w:rsidRDefault="006C22E9" w:rsidP="006C22E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НОВОТРОИЦКОГО СЕЛЬСОВЕТА</w:t>
      </w:r>
    </w:p>
    <w:p w:rsidR="006C22E9" w:rsidRDefault="006C22E9" w:rsidP="006C22E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КОЛЫВАНСКОГО РАЙОНА</w:t>
      </w:r>
    </w:p>
    <w:p w:rsidR="006C22E9" w:rsidRDefault="006C22E9" w:rsidP="006C22E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НОВОСИБИРСКОЙ ОБЛАСТИ</w:t>
      </w: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(шестого созыва)</w:t>
      </w:r>
    </w:p>
    <w:p w:rsidR="006C22E9" w:rsidRDefault="006C22E9" w:rsidP="006C22E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C22E9" w:rsidRDefault="006C22E9" w:rsidP="006C22E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РЕШЕНИЕ</w:t>
      </w: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(двадцать второй сессии)</w:t>
      </w:r>
    </w:p>
    <w:p w:rsidR="006C22E9" w:rsidRDefault="006C22E9" w:rsidP="006C22E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20.04. 2022г.                                                                                                         № 22/89                                                                                                     </w:t>
      </w: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 внесении изменений в решение сессии от 24.12.2021г. № 20/75</w:t>
      </w: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«О бюджете Новотроицкого сельсовета   Колыванского района </w:t>
      </w:r>
    </w:p>
    <w:p w:rsidR="006C22E9" w:rsidRDefault="006C22E9" w:rsidP="006C22E9">
      <w:pPr>
        <w:widowControl/>
        <w:spacing w:line="48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Новосибирской области на 2022 год и плановый период 2023-2024 годов</w:t>
      </w:r>
    </w:p>
    <w:p w:rsidR="006C22E9" w:rsidRDefault="006C22E9" w:rsidP="006C22E9">
      <w:pPr>
        <w:pStyle w:val="Bodytext20"/>
        <w:shd w:val="clear" w:color="auto" w:fill="auto"/>
        <w:spacing w:before="0" w:line="322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области РЕШИЛ:</w:t>
      </w:r>
    </w:p>
    <w:p w:rsidR="006C22E9" w:rsidRDefault="006C22E9" w:rsidP="006C22E9">
      <w:pPr>
        <w:pStyle w:val="a7"/>
        <w:widowControl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Внести в решение Совета депутатов Новотроицкого сельсовета Колыванского района Новосибирской области от 24.12.2021 №20/75 «О бюджете Новотроицкого сельсовета Колыванского района Новосибирской области на 2022 год и плановый период 2023-2024 годов» следующие изменения:</w:t>
      </w:r>
    </w:p>
    <w:p w:rsidR="006C22E9" w:rsidRDefault="006C22E9" w:rsidP="006C22E9">
      <w:pPr>
        <w:pStyle w:val="a7"/>
        <w:widowControl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1.в подпункте 1 пункта 1 статьи 1 решения цифры «13 920 526,92» заменить на цифры «14 305 576,92», цифры «12 094 526,92» заменить на цифры «12 479,576,92», цифры «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9  248726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,92» заменить на цифры «9 633 776,92»;</w:t>
      </w:r>
    </w:p>
    <w:p w:rsidR="006C22E9" w:rsidRDefault="006C22E9" w:rsidP="006C22E9">
      <w:pPr>
        <w:pStyle w:val="a7"/>
        <w:widowControl/>
        <w:numPr>
          <w:ilvl w:val="1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подпункте 2 пункта 1 статьи 1 решения цифры «15 205 875,99» заменить на цифры «15 590,925,99»;</w:t>
      </w:r>
    </w:p>
    <w:p w:rsidR="006C22E9" w:rsidRDefault="006C22E9" w:rsidP="006C22E9">
      <w:pPr>
        <w:pStyle w:val="a7"/>
        <w:widowControl/>
        <w:numPr>
          <w:ilvl w:val="1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подпункте 3 пункта 1 статьи 1 решения цифры «0,00» заменить на цифры «1 285,349,07»; </w:t>
      </w:r>
    </w:p>
    <w:p w:rsidR="006C22E9" w:rsidRDefault="006C22E9" w:rsidP="006C22E9">
      <w:pPr>
        <w:pStyle w:val="a7"/>
        <w:widowControl/>
        <w:numPr>
          <w:ilvl w:val="1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приложение № 2 к решению изложить в следующей редакции согласно приложению № 1 к настоящему решению;</w:t>
      </w:r>
    </w:p>
    <w:p w:rsidR="006C22E9" w:rsidRDefault="006C22E9" w:rsidP="006C22E9">
      <w:pPr>
        <w:pStyle w:val="a7"/>
        <w:widowControl/>
        <w:numPr>
          <w:ilvl w:val="1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приложение № 3 к решению изложить в следующей редакции согласно приложению № 2 к настоящему решению;</w:t>
      </w:r>
    </w:p>
    <w:p w:rsidR="006C22E9" w:rsidRDefault="006C22E9" w:rsidP="006C22E9">
      <w:pPr>
        <w:pStyle w:val="a7"/>
        <w:widowControl/>
        <w:numPr>
          <w:ilvl w:val="1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приложение № 4 к решению изложить в следующей редакции согласно приложению № 3 к настоящему решению;</w:t>
      </w:r>
    </w:p>
    <w:p w:rsidR="006C22E9" w:rsidRDefault="006C22E9" w:rsidP="006C22E9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 (обнародования). </w:t>
      </w:r>
    </w:p>
    <w:p w:rsidR="006C22E9" w:rsidRDefault="006C22E9" w:rsidP="006C22E9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Опубликовать решение в информационной газете «Бюллетень органов местного самоуправления Новотроицкого сельсовета», направить в Управление законопроектных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работ и ведения регистра министерства юстиции Новосибирской области в установленный срок.</w:t>
      </w:r>
    </w:p>
    <w:p w:rsidR="006C22E9" w:rsidRDefault="006C22E9" w:rsidP="006C22E9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 Настоящее решение вступает в силу с момента опубликования.</w:t>
      </w:r>
    </w:p>
    <w:p w:rsidR="006C22E9" w:rsidRDefault="006C22E9" w:rsidP="006C22E9">
      <w:pPr>
        <w:widowControl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 Контроль за исполнением Решения возложить на постоянную депутатскую комиссию по бюджетной, налоговой, финансово-кредитной политике, муниципальной собственности.</w:t>
      </w: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Глава</w:t>
      </w:r>
    </w:p>
    <w:p w:rsidR="006C22E9" w:rsidRDefault="006C22E9" w:rsidP="006C22E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Новотроицкого сельсовета                                         </w:t>
      </w:r>
    </w:p>
    <w:p w:rsidR="006C22E9" w:rsidRDefault="006C22E9" w:rsidP="006C22E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Колыванского района</w:t>
      </w:r>
    </w:p>
    <w:p w:rsidR="006C22E9" w:rsidRDefault="006C22E9" w:rsidP="006C22E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Новосибирской области                                                                Г.Н. Кулипанова</w:t>
      </w: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C22E9" w:rsidRDefault="006C22E9" w:rsidP="006C22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Председатель Совета депутатов                                           </w:t>
      </w:r>
    </w:p>
    <w:p w:rsidR="006C22E9" w:rsidRDefault="006C22E9" w:rsidP="006C22E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Новотроицкого сельсовета                                         </w:t>
      </w:r>
    </w:p>
    <w:p w:rsidR="006C22E9" w:rsidRDefault="006C22E9" w:rsidP="006C22E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Колыванского района                                                            </w:t>
      </w:r>
    </w:p>
    <w:p w:rsidR="006C22E9" w:rsidRDefault="006C22E9" w:rsidP="006C22E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Новосибирской области                                                                 Н.П. Киселев                                                                </w:t>
      </w:r>
    </w:p>
    <w:p w:rsidR="006C22E9" w:rsidRDefault="006C22E9" w:rsidP="006C22E9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6C22E9" w:rsidRDefault="006C22E9" w:rsidP="006C22E9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6C22E9" w:rsidRDefault="006C22E9" w:rsidP="006C22E9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6C22E9" w:rsidRDefault="006C22E9" w:rsidP="006C22E9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6C22E9" w:rsidRDefault="006C22E9" w:rsidP="006C22E9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tbl>
      <w:tblPr>
        <w:tblpPr w:leftFromText="180" w:rightFromText="180" w:bottomFromText="160" w:horzAnchor="margin" w:tblpXSpec="center" w:tblpY="-1135"/>
        <w:tblW w:w="10488" w:type="dxa"/>
        <w:tblLayout w:type="fixed"/>
        <w:tblLook w:val="04A0" w:firstRow="1" w:lastRow="0" w:firstColumn="1" w:lastColumn="0" w:noHBand="0" w:noVBand="1"/>
      </w:tblPr>
      <w:tblGrid>
        <w:gridCol w:w="236"/>
        <w:gridCol w:w="3705"/>
        <w:gridCol w:w="523"/>
        <w:gridCol w:w="432"/>
        <w:gridCol w:w="1385"/>
        <w:gridCol w:w="455"/>
        <w:gridCol w:w="1327"/>
        <w:gridCol w:w="1210"/>
        <w:gridCol w:w="979"/>
        <w:gridCol w:w="236"/>
      </w:tblGrid>
      <w:tr w:rsidR="006C22E9" w:rsidTr="006C22E9">
        <w:trPr>
          <w:trHeight w:val="166"/>
        </w:trPr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523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2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8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5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27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10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79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924"/>
        </w:trPr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523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32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8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210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979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166"/>
        </w:trPr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523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2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8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5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27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10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79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166"/>
        </w:trPr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523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2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8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5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27" w:type="dxa"/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Таблица 1</w:t>
            </w:r>
          </w:p>
        </w:tc>
        <w:tc>
          <w:tcPr>
            <w:tcW w:w="1210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79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45"/>
        </w:trPr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Наименование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РЗ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ПР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ЦСР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ВР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Сумма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Плановый период</w:t>
            </w:r>
          </w:p>
        </w:tc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166"/>
        </w:trPr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2023 год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2024 год</w:t>
            </w:r>
          </w:p>
        </w:tc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"/>
        </w:trPr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4 781 140,00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3 601 300,00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3 071 600,00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806 200,00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769 100,00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769 100,00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806 200,00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769 100,00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769 100,00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Обеспечение сбалансированности местных бюджетов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99.0.00.70510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806 200,00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769 100,00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769 100,00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94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99.0.00.70510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806 200,00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769 100,00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769 100,00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99.0.00.70510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806 200,00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769 100,00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769 100,00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94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3 925 640,00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2 812 900,00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2 283 200,00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3 925 640,00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2 812 900,00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2 283 200,00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99.0.00.10030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1 550 800,00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68 060,00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99.0.00.10030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1 408 300,00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68 060,00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99.0.00.10030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1 408 300,00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68 060,00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99.0.00.10030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800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142 500,00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99.0.00.10030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850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142 500,00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Решение вопросов в сфере административных правонарушений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99.0.00.70190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99.0.00.70190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99.0.00.70190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Обеспечение сбалансированности местных бюджетов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99.0.00.70510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2 374 740,00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2 744 740,00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2 283 100,00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94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99.0.00.70510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2 374 740,00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2 744 740,00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2 283 100,00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99.0.00.70510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2 374 740,00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2 744 740,00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2 283 100,00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19 300,00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19 300,00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19 300,00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19 300,00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Расходы на обеспечение функций контрольно- счетного органа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99.0.00.10040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19 300,00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19 300,00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99.0.00.10040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500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19 300,00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19 300,00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99.0.00.10040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540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19 300,00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19 300,00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19 300,00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Резервные фонды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30 000,00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30 000,00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Резервный фонд администрации муниципальных образований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99.0.00.10080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30 000,00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99.0.00.10080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800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Резервные средства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99.0.00.10080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870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НАЦИОНАЛЬНАЯ ОБОРОНА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113 800,00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Мобилизационная и вневойсковая подготовка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113 800,00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113 800,00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99.0.00.51180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113 800,00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94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99.0.00.51180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106 400,00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99.0.00.51180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106 400,00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99.0.00.51180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7 400,00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99.0.00.51180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7 400,00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30 800,00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Гражданская оборона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Предупреждение и ликвидация чрезвычайных ситуаций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99.0.00.11010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99.0.00.11010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99.0.00.11010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75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20 800,00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20 800,00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Предупреждение и ликвидация чрезвычайных ситуаций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99.0.00.11010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20 800,00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99.0.00.11010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99.0.00.11010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НАЦИОНАЛЬНАЯ ЭКОНОМИКА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2 556 443,76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989 100,00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1 042 900,00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Дорожное хозяйство (дорожные фонды)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2 556 443,76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989 100,00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1 042 900,00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2 556 443,76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989 100,00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1 042 900,00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 xml:space="preserve">Мероприятия, направленные на развитие муниципальных </w:t>
            </w: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lastRenderedPageBreak/>
              <w:t>дорог за счет средств "Дорожного фонда"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lastRenderedPageBreak/>
              <w:t>04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99.0.00.12050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1 319 826,92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99.0.00.12050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1 319 826,92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99.0.00.12050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1 319 826,92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99.0.00.12161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1 236 616,84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989 100,00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1 042 900,00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99.0.00.12161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1 236 616,84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989 100,00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1 042 900,00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99.0.00.12161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1 236 616,84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989 100,00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1 042 900,00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1 854 732,23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Коммунальное хозяйство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941 000,00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941 000,00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Мероприятия в области коммунального хозяйства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99.0.00.14000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350 000,00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99.0.00.14000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350 000,00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99.0.00.14000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350 000,00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Мероприятия по коммунальному хозяйству в части запасов топлива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99.0.00.14020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591 000,00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99.0.00.14020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591 000,00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99.0.00.14020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591 000,00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Благоустройство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913 732,23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913 732,23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Содержание мест захоронения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99.0.00.15030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99.0.00.15030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99.0.00.15030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99.0.00.15040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903 732,23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99.0.00.15040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903 732,23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99.0.00.15040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903 732,23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ОХРАНА ОКРУЖАЮЩЕЙ СРЕДЫ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4 300,00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4 300,00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4 300,00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Природоохранные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99.0.00.14010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4 300,00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99.0.00.14010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4 300,00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99.0.00.14010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4 300,00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КУЛЬТУРА, КИНЕМАТОГРАФИЯ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6 163 210,00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Культура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6 163 210,00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6 163 210,00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Мероприяти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подведомстренных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 xml:space="preserve"> учреждений культуры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99.0.00.10110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1 030 200,00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94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99.0.00.10110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616 400,00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99.0.00.10110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110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616 400,00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99.0.00.10110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389 800,00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99.0.00.10110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389 800,00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99.0.00.10110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800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99.0.00.10110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850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24 000,00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Обеспечение сбалансированности местных бюджетов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99.0.00.70510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5 133 010,00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94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99.0.00.70510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4 747 960,00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99.0.00.70510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110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4 747 960,00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99.0.00.70510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385 050,00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99.0.00.70510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240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385 050,00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СОЦИАЛЬНАЯ ПОЛИТИКА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86 500,00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Пенсионное обеспечение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86 500,00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Непрограммные направления районного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99.0.00.00000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86 500,00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2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Доплаты к пенсиям муниципальных служащих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99.0.00.17100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86 500,00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99.0.00.17100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86 500,00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Публичные нормативные социальные выплаты гражданам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99.0.00.17100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310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86 500,00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166"/>
        </w:trPr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Итого расходов</w:t>
            </w: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15 590 925,990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4 590 400,0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4 114 500,0</w:t>
            </w:r>
          </w:p>
        </w:tc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6C22E9" w:rsidTr="006C22E9">
        <w:trPr>
          <w:trHeight w:val="166"/>
        </w:trPr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370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523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32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8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455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327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10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79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236" w:type="dxa"/>
          </w:tcPr>
          <w:p w:rsidR="006C22E9" w:rsidRDefault="006C22E9">
            <w:pPr>
              <w:widowControl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</w:tbl>
    <w:p w:rsidR="006C22E9" w:rsidRDefault="006C22E9" w:rsidP="006C22E9">
      <w:pPr>
        <w:framePr w:w="10865" w:wrap="auto" w:hAnchor="text" w:x="1672" w:y="1513"/>
        <w:autoSpaceDE w:val="0"/>
        <w:autoSpaceDN w:val="0"/>
        <w:adjustRightInd w:val="0"/>
        <w:spacing w:before="36" w:line="165" w:lineRule="exact"/>
        <w:rPr>
          <w:rFonts w:ascii="Times New Roman" w:hAnsi="Times New Roman" w:cs="Times New Roman"/>
        </w:rPr>
      </w:pPr>
    </w:p>
    <w:p w:rsidR="006C22E9" w:rsidRDefault="006C22E9" w:rsidP="006C22E9">
      <w:pPr>
        <w:framePr w:w="925" w:wrap="auto" w:hAnchor="text" w:x="10536" w:y="2533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:rsidR="006C22E9" w:rsidRDefault="006C22E9" w:rsidP="006C22E9">
      <w:pPr>
        <w:framePr w:w="1038" w:wrap="auto" w:hAnchor="text" w:x="10423" w:y="3617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рублей</w:t>
      </w:r>
    </w:p>
    <w:p w:rsidR="006C22E9" w:rsidRDefault="006C22E9" w:rsidP="006C22E9">
      <w:pPr>
        <w:framePr w:w="548" w:wrap="auto" w:hAnchor="text" w:x="6581" w:y="3939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</w:rPr>
      </w:pPr>
    </w:p>
    <w:p w:rsidR="006C22E9" w:rsidRDefault="006C22E9" w:rsidP="006C22E9">
      <w:pPr>
        <w:framePr w:w="434" w:wrap="auto" w:hAnchor="text" w:x="7529" w:y="3939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</w:rPr>
      </w:pPr>
    </w:p>
    <w:p w:rsidR="006C22E9" w:rsidRDefault="006C22E9" w:rsidP="006C22E9">
      <w:pPr>
        <w:framePr w:w="696" w:wrap="auto" w:hAnchor="text" w:x="8262" w:y="3939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</w:rPr>
      </w:pPr>
    </w:p>
    <w:p w:rsidR="006C22E9" w:rsidRDefault="006C22E9" w:rsidP="006C22E9">
      <w:pPr>
        <w:framePr w:w="821" w:wrap="auto" w:hAnchor="text" w:x="9434" w:y="4059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</w:rPr>
      </w:pPr>
    </w:p>
    <w:p w:rsidR="006C22E9" w:rsidRDefault="006C22E9" w:rsidP="006C22E9">
      <w:pPr>
        <w:framePr w:w="821" w:wrap="auto" w:hAnchor="text" w:x="10497" w:y="4059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</w:t>
      </w:r>
    </w:p>
    <w:p w:rsidR="006C22E9" w:rsidRDefault="006C22E9" w:rsidP="006C22E9">
      <w:pPr>
        <w:framePr w:w="398" w:wrap="auto" w:hAnchor="text" w:x="5317" w:y="4270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</w:rPr>
      </w:pPr>
    </w:p>
    <w:p w:rsidR="006C22E9" w:rsidRDefault="006C22E9" w:rsidP="006C22E9">
      <w:pPr>
        <w:framePr w:w="1072" w:wrap="auto" w:hAnchor="text" w:x="8264" w:y="4270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</w:rPr>
      </w:pPr>
    </w:p>
    <w:p w:rsidR="006C22E9" w:rsidRDefault="006C22E9" w:rsidP="006C22E9">
      <w:pPr>
        <w:framePr w:w="2046" w:wrap="auto" w:hAnchor="text" w:x="9442" w:y="4270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</w:rPr>
      </w:pPr>
    </w:p>
    <w:p w:rsidR="006C22E9" w:rsidRDefault="006C22E9" w:rsidP="006C22E9">
      <w:pPr>
        <w:framePr w:w="398" w:wrap="auto" w:hAnchor="text" w:x="5317" w:y="4658"/>
        <w:autoSpaceDE w:val="0"/>
        <w:autoSpaceDN w:val="0"/>
        <w:adjustRightInd w:val="0"/>
        <w:spacing w:line="165" w:lineRule="exact"/>
        <w:rPr>
          <w:rFonts w:ascii="Times New Roman" w:hAnsi="Times New Roman" w:cs="Times New Roman"/>
        </w:rPr>
      </w:pPr>
    </w:p>
    <w:tbl>
      <w:tblPr>
        <w:tblStyle w:val="a8"/>
        <w:tblW w:w="10211" w:type="dxa"/>
        <w:tblInd w:w="-572" w:type="dxa"/>
        <w:tblLook w:val="04A0" w:firstRow="1" w:lastRow="0" w:firstColumn="1" w:lastColumn="0" w:noHBand="0" w:noVBand="1"/>
      </w:tblPr>
      <w:tblGrid>
        <w:gridCol w:w="3624"/>
        <w:gridCol w:w="470"/>
        <w:gridCol w:w="523"/>
        <w:gridCol w:w="1596"/>
        <w:gridCol w:w="576"/>
        <w:gridCol w:w="996"/>
        <w:gridCol w:w="1009"/>
        <w:gridCol w:w="1417"/>
      </w:tblGrid>
      <w:tr w:rsidR="006C22E9" w:rsidTr="006C22E9">
        <w:trPr>
          <w:trHeight w:val="28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  <w:tr w:rsidR="006C22E9" w:rsidTr="006C22E9">
        <w:trPr>
          <w:trHeight w:val="255"/>
        </w:trPr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  <w:tr w:rsidR="006C22E9" w:rsidTr="006C22E9">
        <w:trPr>
          <w:trHeight w:val="141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расходов на 2022 год и плановый период 2023 и 2024 годов</w:t>
            </w:r>
          </w:p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C22E9" w:rsidRDefault="006C22E9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Таблица 1</w:t>
            </w:r>
          </w:p>
        </w:tc>
      </w:tr>
      <w:tr w:rsidR="006C22E9" w:rsidTr="006C22E9">
        <w:trPr>
          <w:trHeight w:val="96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расходов на 2022 год </w:t>
            </w:r>
          </w:p>
        </w:tc>
      </w:tr>
      <w:tr w:rsidR="006C22E9" w:rsidTr="006C22E9">
        <w:trPr>
          <w:trHeight w:val="25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  <w:tr w:rsidR="006C22E9" w:rsidTr="006C22E9">
        <w:trPr>
          <w:trHeight w:val="25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</w:tr>
      <w:tr w:rsidR="006C22E9" w:rsidTr="006C22E9">
        <w:trPr>
          <w:trHeight w:val="375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Плановый период</w:t>
            </w:r>
          </w:p>
        </w:tc>
      </w:tr>
      <w:tr w:rsidR="006C22E9" w:rsidTr="006C22E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</w:tr>
      <w:tr w:rsidR="006C22E9" w:rsidTr="006C22E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4 781 140,00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3 601 300,00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3 071 600,00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806 200,00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806 200,00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806 200,00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</w:tr>
      <w:tr w:rsidR="006C22E9" w:rsidTr="006C22E9">
        <w:trPr>
          <w:trHeight w:val="144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806 200,00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769 100,00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806 200,00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769 100,00</w:t>
            </w:r>
          </w:p>
        </w:tc>
      </w:tr>
      <w:tr w:rsidR="006C22E9" w:rsidTr="006C22E9">
        <w:trPr>
          <w:trHeight w:val="144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3 925 640,00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2 812 900,00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2 283 200,00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3 925 640,00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2 812 900,00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2 283 200,00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1 550 800,00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68 060,00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1 408 300,00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68 060,00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1 408 300,00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68 060,00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99.0.00.70190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2 374 740,00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2 744 740,00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2 283 100,00</w:t>
            </w:r>
          </w:p>
        </w:tc>
      </w:tr>
      <w:tr w:rsidR="006C22E9" w:rsidTr="006C22E9">
        <w:trPr>
          <w:trHeight w:val="144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2 374 740,00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2 744 740,00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2 283 100,00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2 374 740,00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2 744 740,00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2 283 100,00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Расходы на обеспечение функций контрольно- счетного органа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муцниципальных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образований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Резервные средства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113 800,00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113 800,00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113 800,00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113 800,00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144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106 400,00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106 400,00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7 400,00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7 400,00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Гражданская оборона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Предупреждение и ликвидация чрезвычайных ситуаций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115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Предупреждение и ликвидация чрезвычайных ситуаций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2 556 443,76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989 100,00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1 042 900,00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2 556 443,76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989 100,00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1 042 900,00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2 556 443,76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989 100,00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1 042 900,00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1 319 826,92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1 319 826,92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1 319 826,92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99.0.00.12161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1 236 616,84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989 100,00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1 042 900,00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99.0.00.12161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1 236 616,84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1 042 900,00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99.0.00.12161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1 236 616,84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1 042 900,00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1 854 732,23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941 000,00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941 000,00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99.0.00.14000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350 000,00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 по коммунальному хозяйству в части запасов топлива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99.0.00.14020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591 000,00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913 732,23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913 732,23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мест захоронения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99.0.00.15030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99.0.00.15040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903 732,23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903 732,23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903 732,23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ОХРАНА ОКРУЖАЮЩЕЙ СРЕДЫ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Природоохранные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мероприятия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6 163 210,00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Культура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6 163 210,00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6 163 210,00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подведомстренных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учреждений культуры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1 030 200,00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144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616 400,00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616 400,00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389 800,00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389 800,00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5 133 010,00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144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4 747 960,00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4 747 960,00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385 050,00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385 050,00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86 500,00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86 500,00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86 500,00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99.0.00.17100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86 500,00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99.0.00.17100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99.0.00.17100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25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15 590 925,990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4 590 400,0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4 114 500,0</w:t>
            </w:r>
          </w:p>
        </w:tc>
      </w:tr>
      <w:tr w:rsidR="006C22E9" w:rsidTr="006C22E9">
        <w:trPr>
          <w:trHeight w:val="25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  <w:tr w:rsidR="006C22E9" w:rsidTr="006C22E9">
        <w:trPr>
          <w:trHeight w:val="25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6C22E9" w:rsidRDefault="006C22E9" w:rsidP="006C22E9">
      <w:pPr>
        <w:rPr>
          <w:rFonts w:ascii="Times New Roman" w:hAnsi="Times New Roman" w:cs="Times New Roman"/>
        </w:rPr>
      </w:pPr>
    </w:p>
    <w:p w:rsidR="006C22E9" w:rsidRDefault="006C22E9" w:rsidP="006C22E9">
      <w:pPr>
        <w:rPr>
          <w:rFonts w:ascii="Times New Roman" w:hAnsi="Times New Roman" w:cs="Times New Roman"/>
        </w:rPr>
      </w:pPr>
    </w:p>
    <w:p w:rsidR="006C22E9" w:rsidRDefault="006C22E9" w:rsidP="006C22E9">
      <w:pPr>
        <w:rPr>
          <w:rFonts w:ascii="Times New Roman" w:hAnsi="Times New Roman" w:cs="Times New Roman"/>
        </w:rPr>
      </w:pPr>
    </w:p>
    <w:p w:rsidR="006C22E9" w:rsidRDefault="006C22E9" w:rsidP="006C22E9">
      <w:pPr>
        <w:rPr>
          <w:rFonts w:ascii="Times New Roman" w:hAnsi="Times New Roman" w:cs="Times New Roman"/>
        </w:rPr>
      </w:pPr>
    </w:p>
    <w:p w:rsidR="006C22E9" w:rsidRDefault="006C22E9" w:rsidP="006C22E9">
      <w:pPr>
        <w:rPr>
          <w:rFonts w:ascii="Times New Roman" w:hAnsi="Times New Roman" w:cs="Times New Roman"/>
        </w:rPr>
      </w:pPr>
    </w:p>
    <w:p w:rsidR="006C22E9" w:rsidRDefault="006C22E9" w:rsidP="006C22E9">
      <w:pPr>
        <w:rPr>
          <w:rFonts w:ascii="Times New Roman" w:hAnsi="Times New Roman" w:cs="Times New Roman"/>
        </w:rPr>
      </w:pPr>
    </w:p>
    <w:p w:rsidR="006C22E9" w:rsidRDefault="006C22E9" w:rsidP="006C22E9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6C22E9" w:rsidRDefault="006C22E9" w:rsidP="006C22E9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3294"/>
        <w:gridCol w:w="1738"/>
        <w:gridCol w:w="567"/>
        <w:gridCol w:w="478"/>
        <w:gridCol w:w="516"/>
        <w:gridCol w:w="1108"/>
        <w:gridCol w:w="1108"/>
        <w:gridCol w:w="1108"/>
      </w:tblGrid>
      <w:tr w:rsidR="006C22E9" w:rsidTr="006C22E9">
        <w:trPr>
          <w:trHeight w:val="960"/>
        </w:trPr>
        <w:tc>
          <w:tcPr>
            <w:tcW w:w="9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6C22E9" w:rsidTr="006C22E9">
        <w:trPr>
          <w:trHeight w:val="25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  <w:tr w:rsidR="006C22E9" w:rsidTr="006C22E9">
        <w:trPr>
          <w:trHeight w:val="25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</w:tr>
      <w:tr w:rsidR="006C22E9" w:rsidTr="006C22E9">
        <w:trPr>
          <w:trHeight w:val="375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ЦСР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РЗ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Плановый период</w:t>
            </w:r>
          </w:p>
        </w:tc>
      </w:tr>
      <w:tr w:rsidR="006C22E9" w:rsidTr="006C22E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15 590 925,99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4 590 400,00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4 114 500,00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Расходы на обеспечение выполнения функций муниципальных органов власти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99.0.00.10030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1 550 800,00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68 060,00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1 408 300,00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68 060,00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1 408 300,00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68 060,00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142 500,00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142 500,00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Расходы на обеспечение функций контрольно- счетного органа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99.0.00.10040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</w:tr>
      <w:tr w:rsidR="006C22E9" w:rsidTr="006C22E9">
        <w:trPr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</w:tr>
      <w:tr w:rsidR="006C22E9" w:rsidTr="006C22E9">
        <w:trPr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муцниципальных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образований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99.0.00.10080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Резервные средства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подведомстренных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учреждений культуры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99.0.00.10110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1 030 200,00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14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616 400,00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616 400,00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389 800,00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389 800,00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Предупреждение и ликвидация чрезвычайных ситуаций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99.0.00.11010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30 800,00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30 800,00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20 800,00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99.0.00.12050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1 319 826,92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99.0.00.12050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1 319 826,92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99.0.00.12050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1 319 826,92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99.0.00.12161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1 236 616,84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989 100,00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1 042 900,00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99.0.00.12161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1 236 616,84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989 100,00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1 042 900,00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99.0.00.12161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1 236 616,84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989 100,00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1 042 900,00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99.0.00.14000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350 000,00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99.0.00.14000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Природоохранные мероприятия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99.0.00.14010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4 300,00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 по коммунальному хозяйству в части запасов топлива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99.0.00.14020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591 000,00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мест захоронения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99.0.00.15030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99.0.00.15040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903 732,23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903 732,23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903 732,23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4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99.0.00.17100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86 500,00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99.0.00.17100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86 500,00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99.0.00.17100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86 500,00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99.0.00.51180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113 800,00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14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106 400,00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106 400,00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7 400,00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7 400,00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99.0.00.70190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99.0.00.70190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99.0.00.70190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99.0.00.70510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8 313 950,00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3 513 840,00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3 052 200,00</w:t>
            </w:r>
          </w:p>
        </w:tc>
      </w:tr>
      <w:tr w:rsidR="006C22E9" w:rsidTr="006C22E9">
        <w:trPr>
          <w:trHeight w:val="14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99.0.00.70510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7 928 900,00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3 513 840,00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3 052 200,00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4 747 960,00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806 200,00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769 100,00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769 100,00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2 374 740,00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2 744 740,00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2 283 100,00</w:t>
            </w:r>
          </w:p>
        </w:tc>
      </w:tr>
      <w:tr w:rsidR="006C22E9" w:rsidTr="006C22E9">
        <w:trPr>
          <w:trHeight w:val="58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385 050,00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385 050,00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0000000000000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15 590 926,0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4 590 400,0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4 114 500,0</w:t>
            </w:r>
          </w:p>
        </w:tc>
      </w:tr>
      <w:tr w:rsidR="006C22E9" w:rsidTr="006C22E9">
        <w:trPr>
          <w:trHeight w:val="25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15 590 926,0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4 590 400,000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4 114 500,000</w:t>
            </w:r>
          </w:p>
        </w:tc>
      </w:tr>
      <w:tr w:rsidR="006C22E9" w:rsidTr="006C22E9">
        <w:trPr>
          <w:trHeight w:val="25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6C22E9" w:rsidRDefault="006C22E9" w:rsidP="006C22E9">
      <w:pPr>
        <w:rPr>
          <w:rFonts w:ascii="Times New Roman" w:hAnsi="Times New Roman" w:cs="Times New Roman"/>
        </w:rPr>
      </w:pPr>
    </w:p>
    <w:p w:rsidR="006C22E9" w:rsidRDefault="006C22E9" w:rsidP="006C22E9">
      <w:pPr>
        <w:rPr>
          <w:rFonts w:ascii="Times New Roman" w:hAnsi="Times New Roman" w:cs="Times New Roman"/>
        </w:rPr>
      </w:pPr>
    </w:p>
    <w:p w:rsidR="006C22E9" w:rsidRDefault="006C22E9" w:rsidP="006C22E9">
      <w:pPr>
        <w:rPr>
          <w:rFonts w:ascii="Times New Roman" w:hAnsi="Times New Roman" w:cs="Times New Roman"/>
        </w:rPr>
      </w:pPr>
    </w:p>
    <w:p w:rsidR="006C22E9" w:rsidRDefault="006C22E9" w:rsidP="006C22E9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3344"/>
        <w:gridCol w:w="747"/>
        <w:gridCol w:w="452"/>
        <w:gridCol w:w="501"/>
        <w:gridCol w:w="1499"/>
        <w:gridCol w:w="551"/>
        <w:gridCol w:w="941"/>
        <w:gridCol w:w="941"/>
        <w:gridCol w:w="941"/>
      </w:tblGrid>
      <w:tr w:rsidR="006C22E9" w:rsidTr="006C22E9">
        <w:trPr>
          <w:trHeight w:val="705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Ведомственная структура расходов бюджета Колыванского района  Новосибирской области на 2022, 2023 и 2024 годы</w:t>
            </w:r>
          </w:p>
        </w:tc>
      </w:tr>
      <w:tr w:rsidR="006C22E9" w:rsidTr="006C22E9">
        <w:trPr>
          <w:trHeight w:val="25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  <w:tr w:rsidR="006C22E9" w:rsidTr="006C22E9">
        <w:trPr>
          <w:trHeight w:val="25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</w:tr>
      <w:tr w:rsidR="006C22E9" w:rsidTr="006C22E9">
        <w:trPr>
          <w:trHeight w:val="375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ГРБС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РЗ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ЦСР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6C22E9" w:rsidTr="006C22E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</w:tr>
      <w:tr w:rsidR="006C22E9" w:rsidTr="006C22E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E9" w:rsidRDefault="006C22E9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Администрация Новотроицкого сельсовета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15 590 925,99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4 590 400,00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4 114 500,00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4 781 140,00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3 601 300,00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3 071 600,00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806 200,00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806 200,00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99.0.00.70510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806 200,00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769 100,00</w:t>
            </w:r>
          </w:p>
        </w:tc>
      </w:tr>
      <w:tr w:rsidR="006C22E9" w:rsidTr="006C22E9">
        <w:trPr>
          <w:trHeight w:val="144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806 200,00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769 100,00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769 100,00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806 200,00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769 100,00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769 100,00</w:t>
            </w:r>
          </w:p>
        </w:tc>
      </w:tr>
      <w:tr w:rsidR="006C22E9" w:rsidTr="006C22E9">
        <w:trPr>
          <w:trHeight w:val="144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3 925 640,00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2 812 900,00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2 283 200,00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3 925 640,00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2 812 900,00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2 283 200,00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1 550 800,00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68 060,00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1 408 300,00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68 060,00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1 408 300,00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68 060,00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142 500,00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142 500,00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99.0.00.70190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99.0.00.70190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99.0.00.70190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99.0.00.70510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2 374 740,00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2 744 740,00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2 283 100,00</w:t>
            </w:r>
          </w:p>
        </w:tc>
      </w:tr>
      <w:tr w:rsidR="006C22E9" w:rsidTr="006C22E9">
        <w:trPr>
          <w:trHeight w:val="144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2 374 740,00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2 744 740,00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2 283 100,00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2 374 740,00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2 744 740,00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2 283 100,00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Расходы на обеспечение функций контрольно- счетного органа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19 300,00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19 300,00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муцниципальных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образований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99.0.00.10080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Резервные средства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113 800,00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113 800,00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113 800,00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113 800,00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144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106 400,00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106 400,00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7 400,00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7 400,00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Гражданская оборона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Предупреждение и ликвидация чрезвычайных ситуаций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99.0.00.11010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115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характера, пожарная безопасность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Предупреждение и ликвидация чрезвычайных ситуаций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99.0.00.11010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2 556 443,76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989 100,00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1 042 900,00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2 556 443,76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989 100,00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1 042 900,00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2 556 443,76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989 100,00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1 042 900,00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99.0.00.12050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1 319 826,92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1 319 826,92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1 319 826,92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99.0.00.12161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1 236 616,84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989 100,00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1 042 900,00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99.0.00.12161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1 236 616,84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989 100,00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1 042 900,00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99.0.00.12161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1 236 616,84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989 100,00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1 042 900,00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1 854 732,23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941 000,00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941 000,00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99.0.00.14000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350 000,00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 по коммунальному хозяйству в части запасов топлива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99.0.00.14020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591 000,00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913 732,23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913 732,23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мест захоронения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99.0.00.15030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99.0.00.15040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903 732,23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903 732,23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903 732,23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Природоохранные мероприятия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99.0.00.14010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6 163 210,00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Культура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6 163 210,00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6 163 210,00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подведомстренных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учреждений культуры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99.0.00.10110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1 030 200,00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144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616 400,00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616 400,00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389 800,00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389 800,00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24 000,00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99.0.00.70510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5 133 010,00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144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4 747 960,00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4 747 960,00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385 050,00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87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385 050,00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86 500,00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86 500,00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86 500,00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99.0.00.17100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86 500,00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99.0.00.17100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86 500,00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5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99.0.00.17100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86 500,00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6C22E9" w:rsidTr="006C22E9">
        <w:trPr>
          <w:trHeight w:val="25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15 590 925,990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4 590 400,000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2E9" w:rsidRDefault="006C22E9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4 114 500,000</w:t>
            </w:r>
          </w:p>
        </w:tc>
      </w:tr>
    </w:tbl>
    <w:p w:rsidR="006C22E9" w:rsidRDefault="006C22E9" w:rsidP="006C22E9">
      <w:pPr>
        <w:rPr>
          <w:rFonts w:ascii="Times New Roman" w:hAnsi="Times New Roman" w:cs="Times New Roman"/>
        </w:rPr>
      </w:pPr>
    </w:p>
    <w:p w:rsidR="002F428F" w:rsidRDefault="002F428F">
      <w:bookmarkStart w:id="0" w:name="_GoBack"/>
      <w:bookmarkEnd w:id="0"/>
    </w:p>
    <w:sectPr w:rsidR="002F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301"/>
    <w:multiLevelType w:val="multilevel"/>
    <w:tmpl w:val="4F002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5531" w:hanging="57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E9"/>
    <w:rsid w:val="002F428F"/>
    <w:rsid w:val="006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46825-0746-4127-85D1-D16B089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2E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C22E9"/>
    <w:rPr>
      <w:color w:val="954F72"/>
      <w:u w:val="single"/>
    </w:rPr>
  </w:style>
  <w:style w:type="paragraph" w:customStyle="1" w:styleId="msonormal0">
    <w:name w:val="msonormal"/>
    <w:basedOn w:val="a"/>
    <w:rsid w:val="006C22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6C22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2E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6C22E9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6C22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C22E9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xl66">
    <w:name w:val="xl66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6C22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6C22E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70">
    <w:name w:val="xl70"/>
    <w:basedOn w:val="a"/>
    <w:rsid w:val="006C22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6C22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6C22E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5">
    <w:name w:val="xl75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6">
    <w:name w:val="xl76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7">
    <w:name w:val="xl77"/>
    <w:basedOn w:val="a"/>
    <w:rsid w:val="006C22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9">
    <w:name w:val="xl79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0">
    <w:name w:val="xl80"/>
    <w:basedOn w:val="a"/>
    <w:rsid w:val="006C22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2">
    <w:name w:val="xl82"/>
    <w:basedOn w:val="a"/>
    <w:rsid w:val="006C22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4">
    <w:name w:val="xl84"/>
    <w:basedOn w:val="a"/>
    <w:rsid w:val="006C22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6C22E9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"/>
    <w:rsid w:val="006C22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3">
    <w:name w:val="xl93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4">
    <w:name w:val="xl94"/>
    <w:basedOn w:val="a"/>
    <w:rsid w:val="006C22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5">
    <w:name w:val="xl95"/>
    <w:basedOn w:val="a"/>
    <w:rsid w:val="006C22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6">
    <w:name w:val="xl96"/>
    <w:basedOn w:val="a"/>
    <w:rsid w:val="006C22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7">
    <w:name w:val="xl97"/>
    <w:basedOn w:val="a"/>
    <w:rsid w:val="006C22E9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8">
    <w:name w:val="xl98"/>
    <w:basedOn w:val="a"/>
    <w:rsid w:val="006C22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9">
    <w:name w:val="xl99"/>
    <w:basedOn w:val="a"/>
    <w:rsid w:val="006C22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0">
    <w:name w:val="xl100"/>
    <w:basedOn w:val="a"/>
    <w:rsid w:val="006C22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2">
    <w:name w:val="xl102"/>
    <w:basedOn w:val="a"/>
    <w:rsid w:val="006C22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3">
    <w:name w:val="xl103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4">
    <w:name w:val="xl104"/>
    <w:basedOn w:val="a"/>
    <w:rsid w:val="006C22E9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5">
    <w:name w:val="xl105"/>
    <w:basedOn w:val="a"/>
    <w:rsid w:val="006C22E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6">
    <w:name w:val="xl106"/>
    <w:basedOn w:val="a"/>
    <w:rsid w:val="006C22E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7">
    <w:name w:val="xl107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8">
    <w:name w:val="xl108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9">
    <w:name w:val="xl109"/>
    <w:basedOn w:val="a"/>
    <w:rsid w:val="006C22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0">
    <w:name w:val="xl110"/>
    <w:basedOn w:val="a"/>
    <w:rsid w:val="006C22E9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1">
    <w:name w:val="xl111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2">
    <w:name w:val="xl112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3">
    <w:name w:val="xl113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4">
    <w:name w:val="xl114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5">
    <w:name w:val="xl115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6">
    <w:name w:val="xl116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7">
    <w:name w:val="xl117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8">
    <w:name w:val="xl118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9">
    <w:name w:val="xl119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20">
    <w:name w:val="xl120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21">
    <w:name w:val="xl121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22">
    <w:name w:val="xl122"/>
    <w:basedOn w:val="a"/>
    <w:rsid w:val="006C22E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23">
    <w:name w:val="xl123"/>
    <w:basedOn w:val="a"/>
    <w:rsid w:val="006C22E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4">
    <w:name w:val="xl124"/>
    <w:basedOn w:val="a"/>
    <w:rsid w:val="006C22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5">
    <w:name w:val="xl125"/>
    <w:basedOn w:val="a"/>
    <w:rsid w:val="006C22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6">
    <w:name w:val="xl126"/>
    <w:basedOn w:val="a"/>
    <w:rsid w:val="006C2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39"/>
    <w:rsid w:val="006C22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7091</Words>
  <Characters>40424</Characters>
  <Application>Microsoft Office Word</Application>
  <DocSecurity>0</DocSecurity>
  <Lines>336</Lines>
  <Paragraphs>94</Paragraphs>
  <ScaleCrop>false</ScaleCrop>
  <Company/>
  <LinksUpToDate>false</LinksUpToDate>
  <CharactersWithSpaces>47421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2022-10-18T05:09:00Z</dcterms:created>
  <dcterms:modified xsi:type="dcterms:W3CDTF">2022-10-18T05:10:00Z</dcterms:modified>
</cp:coreProperties>
</file>